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B7411" w14:textId="2D2EE1AB" w:rsidR="00BD2090" w:rsidRPr="00BD7CFC" w:rsidRDefault="00567F47" w:rsidP="004D4CE8">
      <w:pPr>
        <w:spacing w:before="120" w:after="120"/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Advancing Cities/Talent Solutions</w:t>
      </w:r>
      <w:r w:rsidR="001A3EAA" w:rsidRPr="001A3EAA">
        <w:rPr>
          <w:rFonts w:cs="Arial"/>
          <w:b/>
          <w:sz w:val="36"/>
          <w:szCs w:val="36"/>
        </w:rPr>
        <w:t xml:space="preserve"> </w:t>
      </w:r>
      <w:r w:rsidR="00CD0A2A" w:rsidRPr="00BD7CFC">
        <w:rPr>
          <w:rFonts w:cs="Arial"/>
          <w:b/>
          <w:sz w:val="36"/>
          <w:szCs w:val="36"/>
        </w:rPr>
        <w:t>Internship</w:t>
      </w:r>
    </w:p>
    <w:p w14:paraId="5E107BDA" w14:textId="77777777" w:rsidR="008E20A3" w:rsidRPr="008A223D" w:rsidRDefault="008E20A3" w:rsidP="008E20A3">
      <w:pPr>
        <w:spacing w:after="120"/>
        <w:rPr>
          <w:rFonts w:cs="Arial"/>
          <w:b/>
          <w:sz w:val="24"/>
          <w:szCs w:val="24"/>
        </w:rPr>
      </w:pPr>
      <w:r w:rsidRPr="008A223D">
        <w:rPr>
          <w:rFonts w:cs="Arial"/>
          <w:b/>
          <w:sz w:val="24"/>
          <w:szCs w:val="24"/>
        </w:rPr>
        <w:t>Background</w:t>
      </w:r>
    </w:p>
    <w:p w14:paraId="7C639E68" w14:textId="77777777" w:rsidR="00567F47" w:rsidRDefault="008E20A3" w:rsidP="00BD33A9">
      <w:pPr>
        <w:jc w:val="both"/>
        <w:rPr>
          <w:rFonts w:cs="Arial"/>
          <w:sz w:val="24"/>
          <w:szCs w:val="24"/>
        </w:rPr>
      </w:pPr>
      <w:r w:rsidRPr="008A223D">
        <w:rPr>
          <w:rFonts w:cs="Arial"/>
          <w:sz w:val="24"/>
          <w:szCs w:val="24"/>
        </w:rPr>
        <w:t xml:space="preserve">The New Orleans Business Alliance (NOLABA) is the official non-profit organization tasked with leading economic development initiatives for the City of New Orleans. NOLABA is a public-private partnership between the City of New Orleans and private investors from the local </w:t>
      </w:r>
      <w:proofErr w:type="gramStart"/>
      <w:r w:rsidRPr="008A223D">
        <w:rPr>
          <w:rFonts w:cs="Arial"/>
          <w:sz w:val="24"/>
          <w:szCs w:val="24"/>
        </w:rPr>
        <w:t>community</w:t>
      </w:r>
      <w:r w:rsidR="00BD33A9">
        <w:rPr>
          <w:rFonts w:cs="Arial"/>
          <w:sz w:val="24"/>
          <w:szCs w:val="24"/>
        </w:rPr>
        <w:t>, and</w:t>
      </w:r>
      <w:proofErr w:type="gramEnd"/>
      <w:r w:rsidR="00BD33A9">
        <w:rPr>
          <w:rFonts w:cs="Arial"/>
          <w:sz w:val="24"/>
          <w:szCs w:val="24"/>
        </w:rPr>
        <w:t xml:space="preserve"> </w:t>
      </w:r>
      <w:r w:rsidRPr="008A223D">
        <w:rPr>
          <w:rFonts w:cs="Arial"/>
          <w:sz w:val="24"/>
          <w:szCs w:val="24"/>
        </w:rPr>
        <w:t>is the result of a long-term effort by the</w:t>
      </w:r>
      <w:r w:rsidR="00BD33A9">
        <w:rPr>
          <w:rFonts w:cs="Arial"/>
          <w:sz w:val="24"/>
          <w:szCs w:val="24"/>
        </w:rPr>
        <w:t xml:space="preserve"> New Orleans </w:t>
      </w:r>
      <w:r w:rsidRPr="008A223D">
        <w:rPr>
          <w:rFonts w:cs="Arial"/>
          <w:sz w:val="24"/>
          <w:szCs w:val="24"/>
        </w:rPr>
        <w:t>business community to adapt national best practices in economic development.</w:t>
      </w:r>
    </w:p>
    <w:p w14:paraId="4AEBAC72" w14:textId="275B6DD3" w:rsidR="00567F47" w:rsidRPr="00567F47" w:rsidRDefault="00567F47" w:rsidP="00567F47">
      <w:pPr>
        <w:jc w:val="both"/>
        <w:rPr>
          <w:rFonts w:cs="Arial"/>
          <w:sz w:val="24"/>
          <w:szCs w:val="24"/>
        </w:rPr>
      </w:pPr>
      <w:r w:rsidRPr="00567F47">
        <w:rPr>
          <w:rFonts w:cs="Arial"/>
          <w:sz w:val="24"/>
          <w:szCs w:val="24"/>
        </w:rPr>
        <w:t xml:space="preserve">As one of seven winning cities selected by JPMorgan Chase for its Advancing Cities Challenge, New Orleans is making a historic investment into blue-green infrastructure, providing pathways to new career opportunities for residents and contract opportunities for local small businesses. </w:t>
      </w:r>
    </w:p>
    <w:p w14:paraId="396C4591" w14:textId="4E4365EF" w:rsidR="008E20A3" w:rsidRPr="008A223D" w:rsidRDefault="00567F47" w:rsidP="00567F47">
      <w:pPr>
        <w:jc w:val="both"/>
        <w:rPr>
          <w:rFonts w:cs="Arial"/>
          <w:sz w:val="24"/>
          <w:szCs w:val="24"/>
        </w:rPr>
      </w:pPr>
      <w:r w:rsidRPr="00567F47">
        <w:rPr>
          <w:rFonts w:cs="Arial"/>
          <w:sz w:val="24"/>
          <w:szCs w:val="24"/>
        </w:rPr>
        <w:t xml:space="preserve">The support from JPMorgan Chase will not only change the ways in which we live with water; it will serve as a launching point for further investments in resiliency and sustainability in the face of climate change and economic downturn due to COVID-19. The announcement also builds on JPMorgan Chase’s new $30 billion commitment to advance racial equity, addressing key drivers of the racial wealth divide and providing economic opportunity to underserved communities, especially the Black and Latinx communities.  </w:t>
      </w:r>
    </w:p>
    <w:p w14:paraId="09B5B0AF" w14:textId="77777777" w:rsidR="00BD2090" w:rsidRPr="008A223D" w:rsidRDefault="00D61A8C" w:rsidP="008A223D">
      <w:pPr>
        <w:spacing w:after="60"/>
        <w:rPr>
          <w:rFonts w:cs="Arial"/>
          <w:b/>
          <w:sz w:val="24"/>
          <w:szCs w:val="24"/>
        </w:rPr>
      </w:pPr>
      <w:r w:rsidRPr="008A223D">
        <w:rPr>
          <w:rFonts w:cs="Arial"/>
          <w:b/>
          <w:sz w:val="24"/>
          <w:szCs w:val="24"/>
        </w:rPr>
        <w:t>Internship</w:t>
      </w:r>
      <w:r w:rsidR="00BD2090" w:rsidRPr="008A223D">
        <w:rPr>
          <w:rFonts w:cs="Arial"/>
          <w:b/>
          <w:sz w:val="24"/>
          <w:szCs w:val="24"/>
        </w:rPr>
        <w:t xml:space="preserve"> Description</w:t>
      </w:r>
    </w:p>
    <w:p w14:paraId="658698A4" w14:textId="5EC58B94" w:rsidR="00567F47" w:rsidRDefault="008E20A3" w:rsidP="00567F47">
      <w:pPr>
        <w:jc w:val="both"/>
        <w:rPr>
          <w:rFonts w:cs="Arial"/>
          <w:sz w:val="24"/>
          <w:szCs w:val="24"/>
        </w:rPr>
      </w:pPr>
      <w:r w:rsidRPr="008A223D">
        <w:rPr>
          <w:rFonts w:cs="Arial"/>
          <w:sz w:val="24"/>
          <w:szCs w:val="24"/>
        </w:rPr>
        <w:t xml:space="preserve">The </w:t>
      </w:r>
      <w:r w:rsidR="00567F47">
        <w:rPr>
          <w:rFonts w:cs="Arial"/>
          <w:sz w:val="24"/>
          <w:szCs w:val="24"/>
        </w:rPr>
        <w:t>AC</w:t>
      </w:r>
      <w:r w:rsidR="00A14610" w:rsidRPr="00A14610">
        <w:rPr>
          <w:rFonts w:cs="Arial"/>
          <w:sz w:val="24"/>
          <w:szCs w:val="24"/>
        </w:rPr>
        <w:t xml:space="preserve"> </w:t>
      </w:r>
      <w:r w:rsidRPr="008A223D">
        <w:rPr>
          <w:rFonts w:cs="Arial"/>
          <w:sz w:val="24"/>
          <w:szCs w:val="24"/>
        </w:rPr>
        <w:t>Intern will lead</w:t>
      </w:r>
      <w:r w:rsidR="00C66BCF" w:rsidRPr="008A223D">
        <w:rPr>
          <w:rFonts w:cs="Arial"/>
          <w:sz w:val="24"/>
          <w:szCs w:val="24"/>
        </w:rPr>
        <w:t xml:space="preserve"> a variety of high-priority research projects focused </w:t>
      </w:r>
      <w:r w:rsidR="002E132D">
        <w:rPr>
          <w:rFonts w:cs="Arial"/>
          <w:sz w:val="24"/>
          <w:szCs w:val="24"/>
        </w:rPr>
        <w:t xml:space="preserve">on </w:t>
      </w:r>
      <w:r w:rsidR="002E132D" w:rsidRPr="002E132D">
        <w:rPr>
          <w:rFonts w:cs="Arial"/>
          <w:sz w:val="24"/>
          <w:szCs w:val="24"/>
        </w:rPr>
        <w:t xml:space="preserve">working with </w:t>
      </w:r>
      <w:r w:rsidR="00567F47" w:rsidRPr="00567F47">
        <w:rPr>
          <w:rFonts w:cs="Arial"/>
          <w:sz w:val="24"/>
          <w:szCs w:val="24"/>
        </w:rPr>
        <w:t>working with the multi-agency collaborative of agencies and community stakeholders to develop and oversee programs and strategies to invest in the burgeoning blue-green infrastructure industry.</w:t>
      </w:r>
      <w:r w:rsidR="00567F47">
        <w:rPr>
          <w:rFonts w:cs="Arial"/>
          <w:sz w:val="24"/>
          <w:szCs w:val="24"/>
        </w:rPr>
        <w:t xml:space="preserve"> The AC Intern will work with the Senior Director in areas of Workforce Development, Small Business Technical Assistance, Employer Engagement, and Policy and Systems </w:t>
      </w:r>
      <w:proofErr w:type="spellStart"/>
      <w:proofErr w:type="gramStart"/>
      <w:r w:rsidR="00567F47">
        <w:rPr>
          <w:rFonts w:cs="Arial"/>
          <w:sz w:val="24"/>
          <w:szCs w:val="24"/>
        </w:rPr>
        <w:t>change.The</w:t>
      </w:r>
      <w:proofErr w:type="spellEnd"/>
      <w:proofErr w:type="gramEnd"/>
      <w:r w:rsidR="00567F47">
        <w:rPr>
          <w:rFonts w:cs="Arial"/>
          <w:sz w:val="24"/>
          <w:szCs w:val="24"/>
        </w:rPr>
        <w:t xml:space="preserve"> AC will engage the 7 traits of Advancing Cities:</w:t>
      </w:r>
    </w:p>
    <w:p w14:paraId="54AC69D7" w14:textId="043B7115" w:rsidR="00567F47" w:rsidRDefault="00567F47" w:rsidP="00567F47">
      <w:pPr>
        <w:pStyle w:val="ListParagraph"/>
        <w:numPr>
          <w:ilvl w:val="0"/>
          <w:numId w:val="43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Lead Collaborate</w:t>
      </w:r>
    </w:p>
    <w:p w14:paraId="55D81DCC" w14:textId="1B4EBE08" w:rsidR="00567F47" w:rsidRDefault="00567F47" w:rsidP="00567F47">
      <w:pPr>
        <w:pStyle w:val="ListParagraph"/>
        <w:numPr>
          <w:ilvl w:val="0"/>
          <w:numId w:val="43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Plan for Inclusive Growth</w:t>
      </w:r>
    </w:p>
    <w:p w14:paraId="74869790" w14:textId="253A3F8A" w:rsidR="00567F47" w:rsidRDefault="00567F47" w:rsidP="00567F47">
      <w:pPr>
        <w:pStyle w:val="ListParagraph"/>
        <w:numPr>
          <w:ilvl w:val="0"/>
          <w:numId w:val="43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Tackle a Big Problem, by starting </w:t>
      </w:r>
      <w:proofErr w:type="gramStart"/>
      <w:r>
        <w:rPr>
          <w:rFonts w:cs="Arial"/>
          <w:sz w:val="24"/>
          <w:szCs w:val="24"/>
        </w:rPr>
        <w:t>Small</w:t>
      </w:r>
      <w:proofErr w:type="gramEnd"/>
    </w:p>
    <w:p w14:paraId="2BA8CFA4" w14:textId="3EA38969" w:rsidR="00567F47" w:rsidRDefault="00567F47" w:rsidP="00567F47">
      <w:pPr>
        <w:pStyle w:val="ListParagraph"/>
        <w:numPr>
          <w:ilvl w:val="0"/>
          <w:numId w:val="43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Invest in Data</w:t>
      </w:r>
    </w:p>
    <w:p w14:paraId="519DA57B" w14:textId="4E91A089" w:rsidR="00567F47" w:rsidRDefault="00567F47" w:rsidP="00567F47">
      <w:pPr>
        <w:pStyle w:val="ListParagraph"/>
        <w:numPr>
          <w:ilvl w:val="0"/>
          <w:numId w:val="43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Activate Community Support</w:t>
      </w:r>
    </w:p>
    <w:p w14:paraId="7E4C2D66" w14:textId="0CA9F06B" w:rsidR="00567F47" w:rsidRDefault="00567F47" w:rsidP="00567F47">
      <w:pPr>
        <w:pStyle w:val="ListParagraph"/>
        <w:numPr>
          <w:ilvl w:val="0"/>
          <w:numId w:val="43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Engage Anchor Institutions </w:t>
      </w:r>
    </w:p>
    <w:p w14:paraId="315D5501" w14:textId="718DC1C1" w:rsidR="00567F47" w:rsidRPr="00567F47" w:rsidRDefault="00567F47" w:rsidP="00567F47">
      <w:pPr>
        <w:pStyle w:val="ListParagraph"/>
        <w:numPr>
          <w:ilvl w:val="0"/>
          <w:numId w:val="43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Take Risks, Adjust, and Iterate</w:t>
      </w:r>
    </w:p>
    <w:p w14:paraId="7D3CE72D" w14:textId="77777777" w:rsidR="00567F47" w:rsidRDefault="00567F47" w:rsidP="00567F47">
      <w:pPr>
        <w:jc w:val="both"/>
        <w:rPr>
          <w:rFonts w:cs="Arial"/>
          <w:b/>
          <w:sz w:val="24"/>
          <w:szCs w:val="24"/>
        </w:rPr>
      </w:pPr>
    </w:p>
    <w:p w14:paraId="511D9739" w14:textId="5EE7CC5C" w:rsidR="00273586" w:rsidRPr="00BD33A9" w:rsidRDefault="00273586" w:rsidP="00567F47">
      <w:pPr>
        <w:jc w:val="both"/>
        <w:rPr>
          <w:rFonts w:cs="Arial"/>
          <w:b/>
          <w:sz w:val="24"/>
          <w:szCs w:val="24"/>
        </w:rPr>
      </w:pPr>
      <w:r w:rsidRPr="00BD33A9">
        <w:rPr>
          <w:rFonts w:cs="Arial"/>
          <w:b/>
          <w:sz w:val="24"/>
          <w:szCs w:val="24"/>
        </w:rPr>
        <w:lastRenderedPageBreak/>
        <w:t>Qu</w:t>
      </w:r>
      <w:r w:rsidR="00BD33A9">
        <w:rPr>
          <w:rFonts w:cs="Arial"/>
          <w:b/>
          <w:sz w:val="24"/>
          <w:szCs w:val="24"/>
        </w:rPr>
        <w:t>alifications &amp; Requirements</w:t>
      </w:r>
    </w:p>
    <w:p w14:paraId="773F4563" w14:textId="752645F1" w:rsidR="002F3F51" w:rsidRPr="00B711C0" w:rsidRDefault="00B711C0" w:rsidP="002F3F51">
      <w:pPr>
        <w:pStyle w:val="ListParagraph"/>
        <w:numPr>
          <w:ilvl w:val="0"/>
          <w:numId w:val="42"/>
        </w:numPr>
        <w:jc w:val="both"/>
        <w:rPr>
          <w:rFonts w:cs="Arial"/>
          <w:sz w:val="24"/>
          <w:szCs w:val="24"/>
        </w:rPr>
      </w:pPr>
      <w:r w:rsidRPr="00B711C0">
        <w:rPr>
          <w:rFonts w:cs="Arial"/>
          <w:sz w:val="24"/>
          <w:szCs w:val="24"/>
        </w:rPr>
        <w:t>M</w:t>
      </w:r>
      <w:r w:rsidR="002F3F51" w:rsidRPr="00B711C0">
        <w:rPr>
          <w:rFonts w:cs="Arial"/>
          <w:sz w:val="24"/>
          <w:szCs w:val="24"/>
        </w:rPr>
        <w:t xml:space="preserve">ust be </w:t>
      </w:r>
      <w:r w:rsidRPr="00B711C0">
        <w:rPr>
          <w:rFonts w:cs="Arial"/>
          <w:sz w:val="24"/>
          <w:szCs w:val="24"/>
        </w:rPr>
        <w:t xml:space="preserve">a </w:t>
      </w:r>
      <w:r w:rsidR="002F3F51" w:rsidRPr="00B711C0">
        <w:rPr>
          <w:rFonts w:cs="Arial"/>
          <w:sz w:val="24"/>
          <w:szCs w:val="24"/>
        </w:rPr>
        <w:t xml:space="preserve">currently enrolled </w:t>
      </w:r>
      <w:r w:rsidRPr="00B711C0">
        <w:rPr>
          <w:sz w:val="24"/>
          <w:szCs w:val="24"/>
        </w:rPr>
        <w:t xml:space="preserve">senior-level undergraduate or graduate student studying </w:t>
      </w:r>
      <w:r w:rsidR="00567F47">
        <w:rPr>
          <w:sz w:val="24"/>
          <w:szCs w:val="24"/>
        </w:rPr>
        <w:t xml:space="preserve">Business, </w:t>
      </w:r>
      <w:r w:rsidRPr="00B711C0">
        <w:rPr>
          <w:sz w:val="24"/>
          <w:szCs w:val="24"/>
        </w:rPr>
        <w:t>Economics, Public Policy, Computer Science,</w:t>
      </w:r>
      <w:r w:rsidR="00567F47">
        <w:rPr>
          <w:sz w:val="24"/>
          <w:szCs w:val="24"/>
        </w:rPr>
        <w:t xml:space="preserve"> Engineering,</w:t>
      </w:r>
      <w:r w:rsidRPr="00B711C0">
        <w:rPr>
          <w:sz w:val="24"/>
          <w:szCs w:val="24"/>
        </w:rPr>
        <w:t xml:space="preserve"> or other data driven analytical programs. </w:t>
      </w:r>
      <w:r w:rsidR="006E300B" w:rsidRPr="00B711C0">
        <w:rPr>
          <w:rFonts w:cs="Arial"/>
          <w:sz w:val="24"/>
          <w:szCs w:val="24"/>
        </w:rPr>
        <w:t>considered)</w:t>
      </w:r>
    </w:p>
    <w:p w14:paraId="5155E571" w14:textId="77777777" w:rsidR="00F546DF" w:rsidRPr="00B711C0" w:rsidRDefault="00F546DF" w:rsidP="00F546DF">
      <w:pPr>
        <w:pStyle w:val="ListParagraph"/>
        <w:numPr>
          <w:ilvl w:val="0"/>
          <w:numId w:val="42"/>
        </w:numPr>
        <w:spacing w:after="0"/>
        <w:contextualSpacing w:val="0"/>
        <w:jc w:val="both"/>
        <w:rPr>
          <w:rFonts w:cs="Arial"/>
          <w:sz w:val="24"/>
          <w:szCs w:val="24"/>
        </w:rPr>
      </w:pPr>
      <w:r w:rsidRPr="00B711C0">
        <w:rPr>
          <w:rFonts w:cs="Arial"/>
          <w:sz w:val="24"/>
          <w:szCs w:val="24"/>
        </w:rPr>
        <w:t>Experience within the economic development industry of a major metropolitan area or strong experience in a major private sector organization preferred</w:t>
      </w:r>
    </w:p>
    <w:p w14:paraId="67501144" w14:textId="77777777" w:rsidR="00F546DF" w:rsidRPr="00B711C0" w:rsidRDefault="00F546DF" w:rsidP="00F546DF">
      <w:pPr>
        <w:pStyle w:val="ListParagraph"/>
        <w:numPr>
          <w:ilvl w:val="0"/>
          <w:numId w:val="42"/>
        </w:numPr>
        <w:spacing w:after="0"/>
        <w:contextualSpacing w:val="0"/>
        <w:jc w:val="both"/>
        <w:rPr>
          <w:rFonts w:cs="Arial"/>
          <w:sz w:val="24"/>
          <w:szCs w:val="24"/>
        </w:rPr>
      </w:pPr>
      <w:r w:rsidRPr="00B711C0">
        <w:rPr>
          <w:rFonts w:cs="Arial"/>
          <w:sz w:val="24"/>
          <w:szCs w:val="24"/>
        </w:rPr>
        <w:t xml:space="preserve">Strong organizational </w:t>
      </w:r>
      <w:r w:rsidR="006E300B" w:rsidRPr="00B711C0">
        <w:rPr>
          <w:rFonts w:cs="Arial"/>
          <w:sz w:val="24"/>
          <w:szCs w:val="24"/>
        </w:rPr>
        <w:t xml:space="preserve">and critical thinking </w:t>
      </w:r>
      <w:r w:rsidRPr="00B711C0">
        <w:rPr>
          <w:rFonts w:cs="Arial"/>
          <w:sz w:val="24"/>
          <w:szCs w:val="24"/>
        </w:rPr>
        <w:t>skills, with the ability to work well under tight deadlines and pressure</w:t>
      </w:r>
    </w:p>
    <w:p w14:paraId="05B34927" w14:textId="77777777" w:rsidR="00F546DF" w:rsidRPr="00B711C0" w:rsidRDefault="00F546DF" w:rsidP="00F546DF">
      <w:pPr>
        <w:pStyle w:val="ListParagraph"/>
        <w:numPr>
          <w:ilvl w:val="0"/>
          <w:numId w:val="42"/>
        </w:numPr>
        <w:spacing w:after="0"/>
        <w:contextualSpacing w:val="0"/>
        <w:jc w:val="both"/>
        <w:rPr>
          <w:rFonts w:cs="Arial"/>
          <w:sz w:val="24"/>
          <w:szCs w:val="24"/>
        </w:rPr>
      </w:pPr>
      <w:r w:rsidRPr="00B711C0">
        <w:rPr>
          <w:rFonts w:cs="Arial"/>
          <w:sz w:val="24"/>
          <w:szCs w:val="24"/>
        </w:rPr>
        <w:t>Good project management and reporting experience</w:t>
      </w:r>
    </w:p>
    <w:p w14:paraId="4A0A22C7" w14:textId="77777777" w:rsidR="00F546DF" w:rsidRPr="00B711C0" w:rsidRDefault="00F546DF" w:rsidP="00F546DF">
      <w:pPr>
        <w:pStyle w:val="ListParagraph"/>
        <w:numPr>
          <w:ilvl w:val="0"/>
          <w:numId w:val="42"/>
        </w:numPr>
        <w:spacing w:after="0"/>
        <w:contextualSpacing w:val="0"/>
        <w:jc w:val="both"/>
        <w:rPr>
          <w:rFonts w:cs="Arial"/>
          <w:sz w:val="24"/>
          <w:szCs w:val="24"/>
        </w:rPr>
      </w:pPr>
      <w:r w:rsidRPr="00B711C0">
        <w:rPr>
          <w:rFonts w:cs="Arial"/>
          <w:sz w:val="24"/>
          <w:szCs w:val="24"/>
        </w:rPr>
        <w:t>Microsoft Office proficiency (</w:t>
      </w:r>
      <w:r w:rsidR="006E300B" w:rsidRPr="00B711C0">
        <w:rPr>
          <w:rFonts w:cs="Arial"/>
          <w:i/>
          <w:sz w:val="24"/>
          <w:szCs w:val="24"/>
        </w:rPr>
        <w:t xml:space="preserve">Excel, </w:t>
      </w:r>
      <w:r w:rsidRPr="00B711C0">
        <w:rPr>
          <w:rFonts w:cs="Arial"/>
          <w:i/>
          <w:sz w:val="24"/>
          <w:szCs w:val="24"/>
        </w:rPr>
        <w:t>Word, PowerPoint</w:t>
      </w:r>
      <w:r w:rsidRPr="00B711C0">
        <w:rPr>
          <w:rFonts w:cs="Arial"/>
          <w:sz w:val="24"/>
          <w:szCs w:val="24"/>
        </w:rPr>
        <w:t>)</w:t>
      </w:r>
    </w:p>
    <w:p w14:paraId="01E4FC52" w14:textId="0FE8E2C5" w:rsidR="00762E1E" w:rsidRPr="00B711C0" w:rsidRDefault="00B711C0" w:rsidP="00F546DF">
      <w:pPr>
        <w:pStyle w:val="ListParagraph"/>
        <w:numPr>
          <w:ilvl w:val="0"/>
          <w:numId w:val="42"/>
        </w:numPr>
        <w:spacing w:after="0"/>
        <w:contextualSpacing w:val="0"/>
        <w:jc w:val="both"/>
        <w:rPr>
          <w:rFonts w:cs="Arial"/>
          <w:sz w:val="24"/>
          <w:szCs w:val="24"/>
        </w:rPr>
      </w:pPr>
      <w:r w:rsidRPr="00B711C0">
        <w:rPr>
          <w:sz w:val="24"/>
          <w:szCs w:val="24"/>
        </w:rPr>
        <w:t>Experience with Stata, R, SPSS, or similar statistical modeling programs a plus.  GIS experience also a plus.</w:t>
      </w:r>
    </w:p>
    <w:p w14:paraId="48B088F7" w14:textId="77777777" w:rsidR="00F546DF" w:rsidRPr="00B711C0" w:rsidRDefault="00F546DF" w:rsidP="00F546DF">
      <w:pPr>
        <w:pStyle w:val="ListParagraph"/>
        <w:numPr>
          <w:ilvl w:val="0"/>
          <w:numId w:val="42"/>
        </w:numPr>
        <w:spacing w:after="0"/>
        <w:contextualSpacing w:val="0"/>
        <w:jc w:val="both"/>
        <w:rPr>
          <w:rFonts w:cs="Arial"/>
          <w:sz w:val="24"/>
          <w:szCs w:val="24"/>
        </w:rPr>
      </w:pPr>
      <w:r w:rsidRPr="00B711C0">
        <w:rPr>
          <w:rFonts w:cs="Arial"/>
          <w:sz w:val="24"/>
          <w:szCs w:val="24"/>
        </w:rPr>
        <w:t>Superior communication skills (both verbal and written)</w:t>
      </w:r>
    </w:p>
    <w:p w14:paraId="378347E5" w14:textId="77777777" w:rsidR="00BD7CFC" w:rsidRPr="00B711C0" w:rsidRDefault="00F546DF" w:rsidP="00BD33A9">
      <w:pPr>
        <w:pStyle w:val="ListParagraph"/>
        <w:numPr>
          <w:ilvl w:val="0"/>
          <w:numId w:val="42"/>
        </w:numPr>
        <w:spacing w:after="0"/>
        <w:contextualSpacing w:val="0"/>
        <w:jc w:val="both"/>
        <w:rPr>
          <w:rFonts w:cs="Arial"/>
          <w:sz w:val="24"/>
          <w:szCs w:val="24"/>
        </w:rPr>
      </w:pPr>
      <w:r w:rsidRPr="00B711C0">
        <w:rPr>
          <w:rFonts w:cs="Arial"/>
          <w:sz w:val="24"/>
          <w:szCs w:val="24"/>
        </w:rPr>
        <w:t>Work comfortably in a highly collaborative environment; manage competing interests and strong personalities</w:t>
      </w:r>
    </w:p>
    <w:p w14:paraId="4269F6B4" w14:textId="77777777" w:rsidR="00F546DF" w:rsidRPr="00B711C0" w:rsidRDefault="00F546DF" w:rsidP="00F546DF">
      <w:pPr>
        <w:pStyle w:val="ListParagraph"/>
        <w:numPr>
          <w:ilvl w:val="0"/>
          <w:numId w:val="42"/>
        </w:numPr>
        <w:spacing w:after="0"/>
        <w:contextualSpacing w:val="0"/>
        <w:jc w:val="both"/>
        <w:rPr>
          <w:rFonts w:cs="Arial"/>
          <w:sz w:val="24"/>
          <w:szCs w:val="24"/>
        </w:rPr>
      </w:pPr>
      <w:r w:rsidRPr="00B711C0">
        <w:rPr>
          <w:rFonts w:cs="Arial"/>
          <w:sz w:val="24"/>
          <w:szCs w:val="24"/>
        </w:rPr>
        <w:t>Ability to handle multi-reporting and multi-tasking</w:t>
      </w:r>
    </w:p>
    <w:p w14:paraId="762A4169" w14:textId="77777777" w:rsidR="00F546DF" w:rsidRPr="00B711C0" w:rsidRDefault="00F546DF" w:rsidP="00F546DF">
      <w:pPr>
        <w:pStyle w:val="ListParagraph"/>
        <w:numPr>
          <w:ilvl w:val="0"/>
          <w:numId w:val="42"/>
        </w:numPr>
        <w:spacing w:after="0"/>
        <w:contextualSpacing w:val="0"/>
        <w:jc w:val="both"/>
        <w:rPr>
          <w:rFonts w:cs="Arial"/>
          <w:sz w:val="24"/>
          <w:szCs w:val="24"/>
        </w:rPr>
      </w:pPr>
      <w:r w:rsidRPr="00B711C0">
        <w:rPr>
          <w:rFonts w:cs="Arial"/>
          <w:sz w:val="24"/>
          <w:szCs w:val="24"/>
        </w:rPr>
        <w:t>Good judgment and an understanding of when to escalate issues/problems, and to whom</w:t>
      </w:r>
    </w:p>
    <w:p w14:paraId="4E1C5A2C" w14:textId="77777777" w:rsidR="00F546DF" w:rsidRPr="008A223D" w:rsidRDefault="00F546DF" w:rsidP="00F546DF">
      <w:pPr>
        <w:pStyle w:val="ListParagraph"/>
        <w:numPr>
          <w:ilvl w:val="0"/>
          <w:numId w:val="42"/>
        </w:numPr>
        <w:spacing w:after="0"/>
        <w:contextualSpacing w:val="0"/>
        <w:jc w:val="both"/>
        <w:rPr>
          <w:rFonts w:cs="Arial"/>
          <w:sz w:val="24"/>
          <w:szCs w:val="24"/>
        </w:rPr>
      </w:pPr>
      <w:r w:rsidRPr="008A223D">
        <w:rPr>
          <w:rFonts w:cs="Arial"/>
          <w:sz w:val="24"/>
          <w:szCs w:val="24"/>
        </w:rPr>
        <w:t>Professional demeanor at all times</w:t>
      </w:r>
    </w:p>
    <w:p w14:paraId="30BC1BBB" w14:textId="77777777" w:rsidR="00F546DF" w:rsidRPr="008A223D" w:rsidRDefault="00F546DF" w:rsidP="005C0384">
      <w:pPr>
        <w:pStyle w:val="ListParagraph"/>
        <w:numPr>
          <w:ilvl w:val="0"/>
          <w:numId w:val="42"/>
        </w:numPr>
        <w:contextualSpacing w:val="0"/>
        <w:jc w:val="both"/>
        <w:rPr>
          <w:rFonts w:cs="Arial"/>
          <w:sz w:val="24"/>
          <w:szCs w:val="24"/>
        </w:rPr>
      </w:pPr>
      <w:r w:rsidRPr="008A223D">
        <w:rPr>
          <w:rFonts w:cs="Arial"/>
          <w:sz w:val="24"/>
          <w:szCs w:val="24"/>
        </w:rPr>
        <w:t>Ability to work</w:t>
      </w:r>
      <w:r w:rsidR="006E300B">
        <w:rPr>
          <w:rFonts w:cs="Arial"/>
          <w:sz w:val="24"/>
          <w:szCs w:val="24"/>
        </w:rPr>
        <w:t xml:space="preserve"> independently</w:t>
      </w:r>
      <w:r w:rsidRPr="008A223D">
        <w:rPr>
          <w:rFonts w:cs="Arial"/>
          <w:sz w:val="24"/>
          <w:szCs w:val="24"/>
        </w:rPr>
        <w:t xml:space="preserve"> in high-paced and sometimes demanding environment</w:t>
      </w:r>
    </w:p>
    <w:p w14:paraId="3B80B54B" w14:textId="77777777" w:rsidR="006B0919" w:rsidRPr="00BD33A9" w:rsidRDefault="00BD33A9" w:rsidP="006B0919">
      <w:pPr>
        <w:spacing w:after="120"/>
        <w:rPr>
          <w:rFonts w:cs="Arial"/>
          <w:b/>
          <w:sz w:val="24"/>
          <w:szCs w:val="24"/>
        </w:rPr>
      </w:pPr>
      <w:r>
        <w:rPr>
          <w:rFonts w:cs="Arial"/>
          <w:b/>
          <w:i/>
          <w:sz w:val="24"/>
          <w:szCs w:val="24"/>
        </w:rPr>
        <w:br/>
      </w:r>
      <w:r>
        <w:rPr>
          <w:rFonts w:cs="Arial"/>
          <w:b/>
          <w:sz w:val="24"/>
          <w:szCs w:val="24"/>
        </w:rPr>
        <w:t>Application Process</w:t>
      </w:r>
    </w:p>
    <w:p w14:paraId="53B7C859" w14:textId="1F0FD3B8" w:rsidR="006B0919" w:rsidRPr="008A223D" w:rsidRDefault="006B0919" w:rsidP="009B4170">
      <w:pPr>
        <w:pStyle w:val="ListParagraph"/>
        <w:numPr>
          <w:ilvl w:val="0"/>
          <w:numId w:val="23"/>
        </w:numPr>
        <w:spacing w:after="40"/>
        <w:contextualSpacing w:val="0"/>
        <w:jc w:val="both"/>
        <w:rPr>
          <w:rFonts w:cs="Arial"/>
          <w:sz w:val="24"/>
          <w:szCs w:val="24"/>
        </w:rPr>
      </w:pPr>
      <w:r w:rsidRPr="008A223D">
        <w:rPr>
          <w:rFonts w:cs="Arial"/>
          <w:sz w:val="24"/>
          <w:szCs w:val="24"/>
        </w:rPr>
        <w:t>For consideration for</w:t>
      </w:r>
      <w:r w:rsidR="009B4170">
        <w:rPr>
          <w:rFonts w:cs="Arial"/>
          <w:sz w:val="24"/>
          <w:szCs w:val="24"/>
        </w:rPr>
        <w:t xml:space="preserve"> this</w:t>
      </w:r>
      <w:r w:rsidRPr="008A223D">
        <w:rPr>
          <w:rFonts w:cs="Arial"/>
          <w:sz w:val="24"/>
          <w:szCs w:val="24"/>
        </w:rPr>
        <w:t xml:space="preserve"> </w:t>
      </w:r>
      <w:r w:rsidR="00F572AE" w:rsidRPr="00F572AE">
        <w:rPr>
          <w:rFonts w:cs="Arial"/>
          <w:bCs/>
          <w:sz w:val="24"/>
          <w:szCs w:val="24"/>
        </w:rPr>
        <w:t>Fall 2023 Intern opportunity</w:t>
      </w:r>
      <w:r w:rsidRPr="00F572AE">
        <w:rPr>
          <w:rFonts w:cs="Arial"/>
          <w:bCs/>
          <w:sz w:val="24"/>
          <w:szCs w:val="24"/>
        </w:rPr>
        <w:t>,</w:t>
      </w:r>
      <w:r w:rsidRPr="008A223D">
        <w:rPr>
          <w:rFonts w:cs="Arial"/>
          <w:sz w:val="24"/>
          <w:szCs w:val="24"/>
        </w:rPr>
        <w:t xml:space="preserve"> candidates are required to send the following as PDF or Word attachments via email to </w:t>
      </w:r>
      <w:hyperlink r:id="rId7" w:history="1">
        <w:r w:rsidR="00F572AE" w:rsidRPr="00AB7055">
          <w:rPr>
            <w:rStyle w:val="Hyperlink"/>
            <w:rFonts w:cs="Arial"/>
            <w:sz w:val="24"/>
            <w:szCs w:val="24"/>
          </w:rPr>
          <w:t>bsimmons@nolaba.org</w:t>
        </w:r>
      </w:hyperlink>
      <w:r w:rsidRPr="008A223D">
        <w:rPr>
          <w:rFonts w:cs="Arial"/>
          <w:sz w:val="24"/>
          <w:szCs w:val="24"/>
        </w:rPr>
        <w:t xml:space="preserve">: </w:t>
      </w:r>
    </w:p>
    <w:p w14:paraId="4C8DF0D2" w14:textId="77777777" w:rsidR="006B0919" w:rsidRPr="009B4170" w:rsidRDefault="006B0919" w:rsidP="006E300B">
      <w:pPr>
        <w:pStyle w:val="ListParagraph"/>
        <w:numPr>
          <w:ilvl w:val="1"/>
          <w:numId w:val="23"/>
        </w:numPr>
        <w:spacing w:after="0"/>
        <w:contextualSpacing w:val="0"/>
        <w:jc w:val="both"/>
        <w:rPr>
          <w:rFonts w:cs="Arial"/>
          <w:sz w:val="24"/>
          <w:szCs w:val="24"/>
        </w:rPr>
      </w:pPr>
      <w:r w:rsidRPr="009B4170">
        <w:rPr>
          <w:rFonts w:cs="Arial"/>
          <w:sz w:val="24"/>
          <w:szCs w:val="24"/>
        </w:rPr>
        <w:t>Resume</w:t>
      </w:r>
    </w:p>
    <w:p w14:paraId="7C5C971B" w14:textId="77777777" w:rsidR="006B0919" w:rsidRPr="009B4170" w:rsidRDefault="006B0919" w:rsidP="009B4170">
      <w:pPr>
        <w:pStyle w:val="ListParagraph"/>
        <w:numPr>
          <w:ilvl w:val="1"/>
          <w:numId w:val="23"/>
        </w:numPr>
        <w:spacing w:after="40"/>
        <w:contextualSpacing w:val="0"/>
        <w:jc w:val="both"/>
        <w:rPr>
          <w:rFonts w:cs="Arial"/>
          <w:sz w:val="24"/>
          <w:szCs w:val="24"/>
        </w:rPr>
      </w:pPr>
      <w:r w:rsidRPr="009B4170">
        <w:rPr>
          <w:rFonts w:cs="Arial"/>
          <w:sz w:val="24"/>
          <w:szCs w:val="24"/>
        </w:rPr>
        <w:t>Cover Letter</w:t>
      </w:r>
    </w:p>
    <w:p w14:paraId="071DD974" w14:textId="2ECDFCFD" w:rsidR="006B0919" w:rsidRPr="009B4170" w:rsidRDefault="006B0919" w:rsidP="009B4170">
      <w:pPr>
        <w:pStyle w:val="ListParagraph"/>
        <w:numPr>
          <w:ilvl w:val="0"/>
          <w:numId w:val="23"/>
        </w:numPr>
        <w:spacing w:after="40"/>
        <w:contextualSpacing w:val="0"/>
        <w:jc w:val="both"/>
        <w:rPr>
          <w:rFonts w:cs="Arial"/>
          <w:sz w:val="24"/>
          <w:szCs w:val="24"/>
        </w:rPr>
      </w:pPr>
      <w:r w:rsidRPr="009B4170">
        <w:rPr>
          <w:rFonts w:cs="Arial"/>
          <w:sz w:val="24"/>
          <w:szCs w:val="24"/>
        </w:rPr>
        <w:t xml:space="preserve">In your email, note </w:t>
      </w:r>
      <w:r w:rsidRPr="00F572AE">
        <w:rPr>
          <w:rFonts w:cs="Arial"/>
          <w:b/>
          <w:bCs/>
          <w:sz w:val="24"/>
          <w:szCs w:val="24"/>
        </w:rPr>
        <w:t>“</w:t>
      </w:r>
      <w:r w:rsidRPr="00F572AE">
        <w:rPr>
          <w:rFonts w:cs="Arial"/>
          <w:b/>
          <w:bCs/>
          <w:i/>
          <w:sz w:val="24"/>
          <w:szCs w:val="24"/>
        </w:rPr>
        <w:t xml:space="preserve">NOLABA </w:t>
      </w:r>
      <w:r w:rsidR="00567F47">
        <w:rPr>
          <w:rFonts w:cs="Arial"/>
          <w:b/>
          <w:bCs/>
          <w:i/>
          <w:sz w:val="24"/>
          <w:szCs w:val="24"/>
        </w:rPr>
        <w:t>AC</w:t>
      </w:r>
      <w:r w:rsidR="001A3EAA" w:rsidRPr="00F572AE">
        <w:rPr>
          <w:rFonts w:cs="Arial"/>
          <w:b/>
          <w:bCs/>
          <w:i/>
          <w:sz w:val="24"/>
          <w:szCs w:val="24"/>
        </w:rPr>
        <w:t xml:space="preserve"> </w:t>
      </w:r>
      <w:r w:rsidRPr="00F572AE">
        <w:rPr>
          <w:rFonts w:cs="Arial"/>
          <w:b/>
          <w:bCs/>
          <w:i/>
          <w:sz w:val="24"/>
          <w:szCs w:val="24"/>
        </w:rPr>
        <w:t>Internship</w:t>
      </w:r>
      <w:r w:rsidRPr="00F572AE">
        <w:rPr>
          <w:rFonts w:cs="Arial"/>
          <w:b/>
          <w:bCs/>
          <w:sz w:val="24"/>
          <w:szCs w:val="24"/>
        </w:rPr>
        <w:t>”</w:t>
      </w:r>
      <w:r w:rsidRPr="009B4170">
        <w:rPr>
          <w:rFonts w:cs="Arial"/>
          <w:sz w:val="24"/>
          <w:szCs w:val="24"/>
        </w:rPr>
        <w:t xml:space="preserve"> in the subject line. </w:t>
      </w:r>
    </w:p>
    <w:p w14:paraId="1F2BE752" w14:textId="28D39D60" w:rsidR="009B4170" w:rsidRPr="009B4170" w:rsidRDefault="009B4170" w:rsidP="009B4170">
      <w:pPr>
        <w:pStyle w:val="ListParagraph"/>
        <w:numPr>
          <w:ilvl w:val="0"/>
          <w:numId w:val="23"/>
        </w:numPr>
        <w:spacing w:after="40"/>
        <w:contextualSpacing w:val="0"/>
        <w:jc w:val="both"/>
        <w:rPr>
          <w:rFonts w:cs="Arial"/>
          <w:sz w:val="24"/>
          <w:szCs w:val="24"/>
        </w:rPr>
      </w:pPr>
      <w:r w:rsidRPr="009B4170">
        <w:rPr>
          <w:rFonts w:cs="Arial"/>
          <w:sz w:val="24"/>
          <w:szCs w:val="24"/>
          <w:u w:val="single"/>
        </w:rPr>
        <w:t>Commitment</w:t>
      </w:r>
      <w:r w:rsidRPr="009B4170">
        <w:rPr>
          <w:rFonts w:cs="Arial"/>
          <w:sz w:val="24"/>
          <w:szCs w:val="24"/>
        </w:rPr>
        <w:t xml:space="preserve">: Interns must be able to work </w:t>
      </w:r>
      <w:r w:rsidR="007A75AD">
        <w:rPr>
          <w:rFonts w:cs="Arial"/>
          <w:sz w:val="24"/>
          <w:szCs w:val="24"/>
        </w:rPr>
        <w:t>15</w:t>
      </w:r>
      <w:r w:rsidRPr="009B4170">
        <w:rPr>
          <w:rFonts w:cs="Arial"/>
          <w:sz w:val="24"/>
          <w:szCs w:val="24"/>
        </w:rPr>
        <w:t>-2</w:t>
      </w:r>
      <w:r w:rsidR="007A75AD">
        <w:rPr>
          <w:rFonts w:cs="Arial"/>
          <w:sz w:val="24"/>
          <w:szCs w:val="24"/>
        </w:rPr>
        <w:t>0</w:t>
      </w:r>
      <w:r w:rsidRPr="009B4170">
        <w:rPr>
          <w:rFonts w:cs="Arial"/>
          <w:sz w:val="24"/>
          <w:szCs w:val="24"/>
        </w:rPr>
        <w:t xml:space="preserve"> hours per week </w:t>
      </w:r>
      <w:r w:rsidR="006E300B">
        <w:rPr>
          <w:rFonts w:cs="Arial"/>
          <w:sz w:val="24"/>
          <w:szCs w:val="24"/>
        </w:rPr>
        <w:t xml:space="preserve">during the </w:t>
      </w:r>
      <w:r w:rsidR="00F77491">
        <w:rPr>
          <w:rFonts w:cs="Arial"/>
          <w:sz w:val="24"/>
          <w:szCs w:val="24"/>
        </w:rPr>
        <w:t>Spring</w:t>
      </w:r>
      <w:r w:rsidR="007A75AD">
        <w:rPr>
          <w:rFonts w:cs="Arial"/>
          <w:sz w:val="24"/>
          <w:szCs w:val="24"/>
        </w:rPr>
        <w:t xml:space="preserve"> Semester</w:t>
      </w:r>
      <w:r w:rsidRPr="009B4170">
        <w:rPr>
          <w:rFonts w:cs="Arial"/>
          <w:sz w:val="24"/>
          <w:szCs w:val="24"/>
        </w:rPr>
        <w:t xml:space="preserve">, on a schedule to be determined prior to start date. </w:t>
      </w:r>
      <w:r w:rsidR="006E300B">
        <w:rPr>
          <w:rFonts w:cs="Arial"/>
          <w:sz w:val="24"/>
          <w:szCs w:val="24"/>
        </w:rPr>
        <w:t xml:space="preserve"> </w:t>
      </w:r>
      <w:r w:rsidR="00567F47">
        <w:rPr>
          <w:rFonts w:cs="Arial"/>
          <w:sz w:val="24"/>
          <w:szCs w:val="24"/>
        </w:rPr>
        <w:t xml:space="preserve">This </w:t>
      </w:r>
      <w:r w:rsidRPr="009B4170">
        <w:rPr>
          <w:rFonts w:cs="Arial"/>
          <w:sz w:val="24"/>
          <w:szCs w:val="24"/>
        </w:rPr>
        <w:t>NOLABA internshi</w:t>
      </w:r>
      <w:r w:rsidR="00567F47">
        <w:rPr>
          <w:rFonts w:cs="Arial"/>
          <w:sz w:val="24"/>
          <w:szCs w:val="24"/>
        </w:rPr>
        <w:t>p is</w:t>
      </w:r>
      <w:r w:rsidRPr="009B4170">
        <w:rPr>
          <w:rFonts w:cs="Arial"/>
          <w:sz w:val="24"/>
          <w:szCs w:val="24"/>
        </w:rPr>
        <w:t xml:space="preserve"> </w:t>
      </w:r>
      <w:r w:rsidRPr="00FD0F99">
        <w:rPr>
          <w:rFonts w:cs="Arial"/>
          <w:b/>
          <w:sz w:val="24"/>
          <w:szCs w:val="24"/>
          <w:u w:val="single"/>
        </w:rPr>
        <w:t>unpaid</w:t>
      </w:r>
      <w:r w:rsidRPr="009B4170">
        <w:rPr>
          <w:rFonts w:cs="Arial"/>
          <w:sz w:val="24"/>
          <w:szCs w:val="24"/>
        </w:rPr>
        <w:t>, with the opportunity to earn course credit with appropriate university approval.</w:t>
      </w:r>
    </w:p>
    <w:p w14:paraId="725606C2" w14:textId="77777777" w:rsidR="00D61A8C" w:rsidRPr="008A223D" w:rsidRDefault="00D61A8C" w:rsidP="00273586">
      <w:pPr>
        <w:spacing w:after="0"/>
        <w:ind w:left="7"/>
        <w:jc w:val="both"/>
        <w:rPr>
          <w:rFonts w:cs="Arial"/>
          <w:b/>
          <w:sz w:val="24"/>
          <w:szCs w:val="24"/>
          <w:u w:val="single"/>
        </w:rPr>
      </w:pPr>
    </w:p>
    <w:p w14:paraId="694E35BD" w14:textId="77777777" w:rsidR="007E3352" w:rsidRPr="009B4170" w:rsidRDefault="006B0919" w:rsidP="006B0919">
      <w:pPr>
        <w:spacing w:after="60"/>
        <w:jc w:val="both"/>
        <w:rPr>
          <w:rFonts w:cs="Arial"/>
          <w:b/>
          <w:sz w:val="24"/>
          <w:szCs w:val="24"/>
        </w:rPr>
      </w:pPr>
      <w:r w:rsidRPr="009B4170">
        <w:rPr>
          <w:rFonts w:cs="Arial"/>
          <w:b/>
          <w:sz w:val="24"/>
          <w:szCs w:val="24"/>
        </w:rPr>
        <w:t>Internship Location</w:t>
      </w:r>
    </w:p>
    <w:p w14:paraId="702B38CF" w14:textId="77777777" w:rsidR="00F572AE" w:rsidRPr="00F572AE" w:rsidRDefault="00F572AE" w:rsidP="00F572AE">
      <w:pPr>
        <w:spacing w:after="0"/>
        <w:ind w:left="720"/>
        <w:jc w:val="both"/>
        <w:rPr>
          <w:rFonts w:cs="Arial"/>
          <w:b/>
          <w:bCs/>
          <w:sz w:val="24"/>
          <w:szCs w:val="24"/>
        </w:rPr>
      </w:pPr>
      <w:r w:rsidRPr="00F572AE">
        <w:rPr>
          <w:rFonts w:cs="Arial"/>
          <w:b/>
          <w:bCs/>
          <w:sz w:val="24"/>
          <w:szCs w:val="24"/>
        </w:rPr>
        <w:t>New Orleans Business Alliance</w:t>
      </w:r>
    </w:p>
    <w:p w14:paraId="452F4EA4" w14:textId="77777777" w:rsidR="00F572AE" w:rsidRPr="00F572AE" w:rsidRDefault="00F572AE" w:rsidP="00F572AE">
      <w:pPr>
        <w:spacing w:after="0"/>
        <w:ind w:left="720"/>
        <w:jc w:val="both"/>
        <w:rPr>
          <w:rFonts w:cs="Arial"/>
          <w:sz w:val="24"/>
          <w:szCs w:val="24"/>
        </w:rPr>
      </w:pPr>
      <w:r w:rsidRPr="00F572AE">
        <w:rPr>
          <w:rFonts w:cs="Arial"/>
          <w:sz w:val="24"/>
          <w:szCs w:val="24"/>
        </w:rPr>
        <w:t>1250 Poydras Street, Suite 2150</w:t>
      </w:r>
    </w:p>
    <w:p w14:paraId="0B671B4A" w14:textId="42E8C3B8" w:rsidR="007E3352" w:rsidRPr="008A223D" w:rsidRDefault="00F572AE" w:rsidP="00F572AE">
      <w:pPr>
        <w:spacing w:after="0"/>
        <w:ind w:left="720"/>
        <w:jc w:val="both"/>
        <w:rPr>
          <w:rFonts w:cs="Arial"/>
          <w:sz w:val="24"/>
          <w:szCs w:val="24"/>
        </w:rPr>
      </w:pPr>
      <w:r w:rsidRPr="00F572AE">
        <w:rPr>
          <w:rFonts w:cs="Arial"/>
          <w:sz w:val="24"/>
          <w:szCs w:val="24"/>
        </w:rPr>
        <w:t>New Orleans, LA  70113</w:t>
      </w:r>
    </w:p>
    <w:sectPr w:rsidR="007E3352" w:rsidRPr="008A223D" w:rsidSect="003353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4E284" w14:textId="77777777" w:rsidR="00411AE3" w:rsidRDefault="00411AE3" w:rsidP="00BD2090">
      <w:pPr>
        <w:spacing w:after="0" w:line="240" w:lineRule="auto"/>
      </w:pPr>
      <w:r>
        <w:separator/>
      </w:r>
    </w:p>
  </w:endnote>
  <w:endnote w:type="continuationSeparator" w:id="0">
    <w:p w14:paraId="4938C8ED" w14:textId="77777777" w:rsidR="00411AE3" w:rsidRDefault="00411AE3" w:rsidP="00BD2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">
    <w:charset w:val="00"/>
    <w:family w:val="auto"/>
    <w:pitch w:val="variable"/>
    <w:sig w:usb0="80000063" w:usb1="00000000" w:usb2="00000000" w:usb3="00000000" w:csb0="000001F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9CCCB" w14:textId="77777777" w:rsidR="008178E5" w:rsidRDefault="008178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7D0E3" w14:textId="603CA7C5" w:rsidR="003353ED" w:rsidRPr="00F572AE" w:rsidRDefault="00F572AE" w:rsidP="00F572AE">
    <w:pPr>
      <w:pStyle w:val="Footer"/>
    </w:pPr>
    <w:r w:rsidRPr="00F572AE">
      <w:t xml:space="preserve">New Orleans Business Alliance </w:t>
    </w:r>
    <w:r w:rsidRPr="00F572AE">
      <w:tab/>
      <w:t xml:space="preserve">      1250 Poydras St., Ste. 2150, New Orleans, LA 70112</w:t>
    </w:r>
    <w:r w:rsidRPr="00F572AE">
      <w:tab/>
      <w:t>(504) 291-4657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26345" w14:textId="77777777" w:rsidR="003353ED" w:rsidRDefault="003353ED" w:rsidP="003353ED">
    <w:pPr>
      <w:pStyle w:val="Footer"/>
    </w:pPr>
    <w:r>
      <w:t xml:space="preserve">New Orleans Business Alliance </w:t>
    </w:r>
    <w:r>
      <w:tab/>
      <w:t xml:space="preserve">      935 Gravier St., Ste. 2020, New Orleans, LA 70112</w:t>
    </w:r>
    <w:r>
      <w:tab/>
      <w:t>(504) 934-4500</w:t>
    </w:r>
  </w:p>
  <w:p w14:paraId="66D73AA3" w14:textId="77777777" w:rsidR="003353ED" w:rsidRDefault="003353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0C0FB" w14:textId="77777777" w:rsidR="00411AE3" w:rsidRDefault="00411AE3" w:rsidP="00BD2090">
      <w:pPr>
        <w:spacing w:after="0" w:line="240" w:lineRule="auto"/>
      </w:pPr>
      <w:r>
        <w:separator/>
      </w:r>
    </w:p>
  </w:footnote>
  <w:footnote w:type="continuationSeparator" w:id="0">
    <w:p w14:paraId="032797C9" w14:textId="77777777" w:rsidR="00411AE3" w:rsidRDefault="00411AE3" w:rsidP="00BD2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3D92C" w14:textId="77777777" w:rsidR="008178E5" w:rsidRDefault="008178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5FF33" w14:textId="4BCCB7E2" w:rsidR="00F259C8" w:rsidRDefault="004D4CE8" w:rsidP="004D4CE8">
    <w:pPr>
      <w:pStyle w:val="Header"/>
      <w:jc w:val="center"/>
    </w:pPr>
    <w:r>
      <w:rPr>
        <w:noProof/>
      </w:rPr>
      <w:drawing>
        <wp:inline distT="0" distB="0" distL="0" distR="0" wp14:anchorId="07B73F15" wp14:editId="7AD6DE14">
          <wp:extent cx="2144446" cy="575644"/>
          <wp:effectExtent l="0" t="0" r="825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4446" cy="5756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CAC0AA9" w14:textId="77777777" w:rsidR="00F259C8" w:rsidRDefault="00F259C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2BF65" w14:textId="77777777" w:rsidR="003353ED" w:rsidRDefault="003353ED">
    <w:pPr>
      <w:pStyle w:val="Header"/>
    </w:pPr>
    <w:r>
      <w:rPr>
        <w:rFonts w:ascii="Arial" w:hAnsi="Arial" w:cs="Arial"/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4F6D5D36" wp14:editId="319DC82B">
          <wp:simplePos x="0" y="0"/>
          <wp:positionH relativeFrom="column">
            <wp:posOffset>1757680</wp:posOffset>
          </wp:positionH>
          <wp:positionV relativeFrom="paragraph">
            <wp:posOffset>134620</wp:posOffset>
          </wp:positionV>
          <wp:extent cx="2417445" cy="681355"/>
          <wp:effectExtent l="0" t="0" r="1905" b="444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LA BA_FinalLOGO-Outlined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7445" cy="681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3D7E"/>
    <w:multiLevelType w:val="hybridMultilevel"/>
    <w:tmpl w:val="AD9CDABA"/>
    <w:lvl w:ilvl="0" w:tplc="04090005">
      <w:start w:val="1"/>
      <w:numFmt w:val="bullet"/>
      <w:lvlText w:val=""/>
      <w:lvlJc w:val="left"/>
      <w:pPr>
        <w:ind w:left="5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" w15:restartNumberingAfterBreak="0">
    <w:nsid w:val="072E1F00"/>
    <w:multiLevelType w:val="hybridMultilevel"/>
    <w:tmpl w:val="F27C3BFE"/>
    <w:lvl w:ilvl="0" w:tplc="04090005">
      <w:start w:val="1"/>
      <w:numFmt w:val="bullet"/>
      <w:lvlText w:val=""/>
      <w:lvlJc w:val="left"/>
      <w:pPr>
        <w:ind w:left="5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2" w15:restartNumberingAfterBreak="0">
    <w:nsid w:val="087E7971"/>
    <w:multiLevelType w:val="hybridMultilevel"/>
    <w:tmpl w:val="8D7EA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257F3"/>
    <w:multiLevelType w:val="hybridMultilevel"/>
    <w:tmpl w:val="98964B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B54A4"/>
    <w:multiLevelType w:val="hybridMultilevel"/>
    <w:tmpl w:val="A8EE1B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34CD166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572705"/>
    <w:multiLevelType w:val="hybridMultilevel"/>
    <w:tmpl w:val="5CF8EE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CC1554"/>
    <w:multiLevelType w:val="hybridMultilevel"/>
    <w:tmpl w:val="D0F834C0"/>
    <w:lvl w:ilvl="0" w:tplc="04090005">
      <w:start w:val="1"/>
      <w:numFmt w:val="bullet"/>
      <w:lvlText w:val=""/>
      <w:lvlJc w:val="left"/>
      <w:pPr>
        <w:ind w:left="7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7" w15:restartNumberingAfterBreak="0">
    <w:nsid w:val="119648C6"/>
    <w:multiLevelType w:val="hybridMultilevel"/>
    <w:tmpl w:val="4F0C13EC"/>
    <w:lvl w:ilvl="0" w:tplc="04090005">
      <w:start w:val="1"/>
      <w:numFmt w:val="bullet"/>
      <w:lvlText w:val=""/>
      <w:lvlJc w:val="left"/>
      <w:pPr>
        <w:ind w:left="5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8" w15:restartNumberingAfterBreak="0">
    <w:nsid w:val="1D591332"/>
    <w:multiLevelType w:val="hybridMultilevel"/>
    <w:tmpl w:val="0E5431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CB720A"/>
    <w:multiLevelType w:val="hybridMultilevel"/>
    <w:tmpl w:val="5D8298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5112EE"/>
    <w:multiLevelType w:val="hybridMultilevel"/>
    <w:tmpl w:val="D56883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66314"/>
    <w:multiLevelType w:val="hybridMultilevel"/>
    <w:tmpl w:val="9CCA64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05778D"/>
    <w:multiLevelType w:val="hybridMultilevel"/>
    <w:tmpl w:val="809C4738"/>
    <w:lvl w:ilvl="0" w:tplc="04090005">
      <w:start w:val="1"/>
      <w:numFmt w:val="bullet"/>
      <w:lvlText w:val=""/>
      <w:lvlJc w:val="left"/>
      <w:pPr>
        <w:ind w:left="5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3" w15:restartNumberingAfterBreak="0">
    <w:nsid w:val="35152D03"/>
    <w:multiLevelType w:val="hybridMultilevel"/>
    <w:tmpl w:val="213C50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41192F"/>
    <w:multiLevelType w:val="hybridMultilevel"/>
    <w:tmpl w:val="C8EA4600"/>
    <w:lvl w:ilvl="0" w:tplc="04090005">
      <w:start w:val="1"/>
      <w:numFmt w:val="bullet"/>
      <w:lvlText w:val=""/>
      <w:lvlJc w:val="left"/>
      <w:pPr>
        <w:ind w:left="5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5" w15:restartNumberingAfterBreak="0">
    <w:nsid w:val="3CEC6238"/>
    <w:multiLevelType w:val="hybridMultilevel"/>
    <w:tmpl w:val="A6467F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17511E"/>
    <w:multiLevelType w:val="hybridMultilevel"/>
    <w:tmpl w:val="893A13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8011CC"/>
    <w:multiLevelType w:val="hybridMultilevel"/>
    <w:tmpl w:val="6F489DAA"/>
    <w:lvl w:ilvl="0" w:tplc="0409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8" w15:restartNumberingAfterBreak="0">
    <w:nsid w:val="464E5942"/>
    <w:multiLevelType w:val="hybridMultilevel"/>
    <w:tmpl w:val="E820A2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1E7BE5"/>
    <w:multiLevelType w:val="hybridMultilevel"/>
    <w:tmpl w:val="AAC856F4"/>
    <w:lvl w:ilvl="0" w:tplc="0409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20" w15:restartNumberingAfterBreak="0">
    <w:nsid w:val="4A0A34D4"/>
    <w:multiLevelType w:val="hybridMultilevel"/>
    <w:tmpl w:val="F0A222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BE5FDA"/>
    <w:multiLevelType w:val="hybridMultilevel"/>
    <w:tmpl w:val="06F2D5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662F57"/>
    <w:multiLevelType w:val="hybridMultilevel"/>
    <w:tmpl w:val="B12699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541648"/>
    <w:multiLevelType w:val="hybridMultilevel"/>
    <w:tmpl w:val="28D28A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E62A56"/>
    <w:multiLevelType w:val="hybridMultilevel"/>
    <w:tmpl w:val="C728F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C45D20"/>
    <w:multiLevelType w:val="hybridMultilevel"/>
    <w:tmpl w:val="CA3018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1F50B3"/>
    <w:multiLevelType w:val="hybridMultilevel"/>
    <w:tmpl w:val="41EA0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EE19C0"/>
    <w:multiLevelType w:val="hybridMultilevel"/>
    <w:tmpl w:val="304880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297E6D"/>
    <w:multiLevelType w:val="hybridMultilevel"/>
    <w:tmpl w:val="D3060D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D03C38"/>
    <w:multiLevelType w:val="hybridMultilevel"/>
    <w:tmpl w:val="F26CA7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1635BA"/>
    <w:multiLevelType w:val="hybridMultilevel"/>
    <w:tmpl w:val="A51A71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1A44C5"/>
    <w:multiLevelType w:val="hybridMultilevel"/>
    <w:tmpl w:val="02862A9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A591814"/>
    <w:multiLevelType w:val="hybridMultilevel"/>
    <w:tmpl w:val="C8D8B3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B41220"/>
    <w:multiLevelType w:val="hybridMultilevel"/>
    <w:tmpl w:val="1EAC1B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3B25B8"/>
    <w:multiLevelType w:val="hybridMultilevel"/>
    <w:tmpl w:val="9064DC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5D39EF"/>
    <w:multiLevelType w:val="hybridMultilevel"/>
    <w:tmpl w:val="6A8875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DC0BA1"/>
    <w:multiLevelType w:val="hybridMultilevel"/>
    <w:tmpl w:val="85A0EC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0875F2"/>
    <w:multiLevelType w:val="hybridMultilevel"/>
    <w:tmpl w:val="179E4D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549C2"/>
    <w:multiLevelType w:val="hybridMultilevel"/>
    <w:tmpl w:val="CDCA3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455AD4"/>
    <w:multiLevelType w:val="hybridMultilevel"/>
    <w:tmpl w:val="634278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901143"/>
    <w:multiLevelType w:val="hybridMultilevel"/>
    <w:tmpl w:val="B4F82D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DA6A1A"/>
    <w:multiLevelType w:val="hybridMultilevel"/>
    <w:tmpl w:val="786686A2"/>
    <w:lvl w:ilvl="0" w:tplc="04090005">
      <w:start w:val="1"/>
      <w:numFmt w:val="bullet"/>
      <w:lvlText w:val=""/>
      <w:lvlJc w:val="left"/>
      <w:pPr>
        <w:ind w:left="5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42" w15:restartNumberingAfterBreak="0">
    <w:nsid w:val="7B5F3713"/>
    <w:multiLevelType w:val="hybridMultilevel"/>
    <w:tmpl w:val="491069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2417066">
    <w:abstractNumId w:val="4"/>
  </w:num>
  <w:num w:numId="2" w16cid:durableId="27336808">
    <w:abstractNumId w:val="27"/>
  </w:num>
  <w:num w:numId="3" w16cid:durableId="1279340464">
    <w:abstractNumId w:val="31"/>
  </w:num>
  <w:num w:numId="4" w16cid:durableId="1962179302">
    <w:abstractNumId w:val="21"/>
  </w:num>
  <w:num w:numId="5" w16cid:durableId="1598833356">
    <w:abstractNumId w:val="39"/>
  </w:num>
  <w:num w:numId="6" w16cid:durableId="1154420152">
    <w:abstractNumId w:val="10"/>
  </w:num>
  <w:num w:numId="7" w16cid:durableId="840584002">
    <w:abstractNumId w:val="32"/>
  </w:num>
  <w:num w:numId="8" w16cid:durableId="1093866082">
    <w:abstractNumId w:val="11"/>
  </w:num>
  <w:num w:numId="9" w16cid:durableId="1445881150">
    <w:abstractNumId w:val="37"/>
  </w:num>
  <w:num w:numId="10" w16cid:durableId="833912655">
    <w:abstractNumId w:val="35"/>
  </w:num>
  <w:num w:numId="11" w16cid:durableId="1191992653">
    <w:abstractNumId w:val="23"/>
  </w:num>
  <w:num w:numId="12" w16cid:durableId="910429416">
    <w:abstractNumId w:val="20"/>
  </w:num>
  <w:num w:numId="13" w16cid:durableId="924653126">
    <w:abstractNumId w:val="25"/>
  </w:num>
  <w:num w:numId="14" w16cid:durableId="1923487238">
    <w:abstractNumId w:val="33"/>
  </w:num>
  <w:num w:numId="15" w16cid:durableId="1332679864">
    <w:abstractNumId w:val="30"/>
  </w:num>
  <w:num w:numId="16" w16cid:durableId="717705432">
    <w:abstractNumId w:val="17"/>
  </w:num>
  <w:num w:numId="17" w16cid:durableId="361326524">
    <w:abstractNumId w:val="14"/>
  </w:num>
  <w:num w:numId="18" w16cid:durableId="119685816">
    <w:abstractNumId w:val="7"/>
  </w:num>
  <w:num w:numId="19" w16cid:durableId="478813762">
    <w:abstractNumId w:val="1"/>
  </w:num>
  <w:num w:numId="20" w16cid:durableId="964774333">
    <w:abstractNumId w:val="41"/>
  </w:num>
  <w:num w:numId="21" w16cid:durableId="974338246">
    <w:abstractNumId w:val="40"/>
  </w:num>
  <w:num w:numId="22" w16cid:durableId="1139617287">
    <w:abstractNumId w:val="42"/>
  </w:num>
  <w:num w:numId="23" w16cid:durableId="1117599157">
    <w:abstractNumId w:val="34"/>
  </w:num>
  <w:num w:numId="24" w16cid:durableId="802310399">
    <w:abstractNumId w:val="0"/>
  </w:num>
  <w:num w:numId="25" w16cid:durableId="1939098610">
    <w:abstractNumId w:val="12"/>
  </w:num>
  <w:num w:numId="26" w16cid:durableId="1176263957">
    <w:abstractNumId w:val="9"/>
  </w:num>
  <w:num w:numId="27" w16cid:durableId="1037661373">
    <w:abstractNumId w:val="19"/>
  </w:num>
  <w:num w:numId="28" w16cid:durableId="731999817">
    <w:abstractNumId w:val="38"/>
  </w:num>
  <w:num w:numId="29" w16cid:durableId="1825119196">
    <w:abstractNumId w:val="3"/>
  </w:num>
  <w:num w:numId="30" w16cid:durableId="1996914125">
    <w:abstractNumId w:val="26"/>
  </w:num>
  <w:num w:numId="31" w16cid:durableId="2119060797">
    <w:abstractNumId w:val="28"/>
  </w:num>
  <w:num w:numId="32" w16cid:durableId="126095440">
    <w:abstractNumId w:val="13"/>
  </w:num>
  <w:num w:numId="33" w16cid:durableId="1965456627">
    <w:abstractNumId w:val="16"/>
  </w:num>
  <w:num w:numId="34" w16cid:durableId="1810442082">
    <w:abstractNumId w:val="5"/>
  </w:num>
  <w:num w:numId="35" w16cid:durableId="1481966981">
    <w:abstractNumId w:val="8"/>
  </w:num>
  <w:num w:numId="36" w16cid:durableId="1022627986">
    <w:abstractNumId w:val="6"/>
  </w:num>
  <w:num w:numId="37" w16cid:durableId="2035812310">
    <w:abstractNumId w:val="24"/>
  </w:num>
  <w:num w:numId="38" w16cid:durableId="458374875">
    <w:abstractNumId w:val="29"/>
  </w:num>
  <w:num w:numId="39" w16cid:durableId="188497843">
    <w:abstractNumId w:val="15"/>
  </w:num>
  <w:num w:numId="40" w16cid:durableId="133648825">
    <w:abstractNumId w:val="22"/>
  </w:num>
  <w:num w:numId="41" w16cid:durableId="1820151688">
    <w:abstractNumId w:val="36"/>
  </w:num>
  <w:num w:numId="42" w16cid:durableId="371002632">
    <w:abstractNumId w:val="18"/>
  </w:num>
  <w:num w:numId="43" w16cid:durableId="11753426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090"/>
    <w:rsid w:val="000E0257"/>
    <w:rsid w:val="001128F2"/>
    <w:rsid w:val="001A3EAA"/>
    <w:rsid w:val="001D577E"/>
    <w:rsid w:val="00273586"/>
    <w:rsid w:val="002D0049"/>
    <w:rsid w:val="002E132D"/>
    <w:rsid w:val="002F3F51"/>
    <w:rsid w:val="002F6A73"/>
    <w:rsid w:val="003353ED"/>
    <w:rsid w:val="00376578"/>
    <w:rsid w:val="003A0F96"/>
    <w:rsid w:val="003A7BC3"/>
    <w:rsid w:val="00411AE3"/>
    <w:rsid w:val="0043687E"/>
    <w:rsid w:val="00487CBB"/>
    <w:rsid w:val="004D4CE8"/>
    <w:rsid w:val="004E4475"/>
    <w:rsid w:val="004F30B7"/>
    <w:rsid w:val="005053F0"/>
    <w:rsid w:val="00520111"/>
    <w:rsid w:val="00567F47"/>
    <w:rsid w:val="00587010"/>
    <w:rsid w:val="005C0384"/>
    <w:rsid w:val="005D6E17"/>
    <w:rsid w:val="006075EC"/>
    <w:rsid w:val="00657379"/>
    <w:rsid w:val="006A6BEE"/>
    <w:rsid w:val="006B005C"/>
    <w:rsid w:val="006B0919"/>
    <w:rsid w:val="006B67BD"/>
    <w:rsid w:val="006D67E2"/>
    <w:rsid w:val="006E300B"/>
    <w:rsid w:val="006F22EF"/>
    <w:rsid w:val="007241F4"/>
    <w:rsid w:val="00730B87"/>
    <w:rsid w:val="00762E1E"/>
    <w:rsid w:val="007A75AD"/>
    <w:rsid w:val="007E3352"/>
    <w:rsid w:val="008178E5"/>
    <w:rsid w:val="00817FAB"/>
    <w:rsid w:val="00841447"/>
    <w:rsid w:val="008A223D"/>
    <w:rsid w:val="008A7312"/>
    <w:rsid w:val="008E20A3"/>
    <w:rsid w:val="009B4170"/>
    <w:rsid w:val="00A14610"/>
    <w:rsid w:val="00A91A65"/>
    <w:rsid w:val="00AC3A4C"/>
    <w:rsid w:val="00B10CC6"/>
    <w:rsid w:val="00B64CA2"/>
    <w:rsid w:val="00B711C0"/>
    <w:rsid w:val="00BD2090"/>
    <w:rsid w:val="00BD33A9"/>
    <w:rsid w:val="00BD7CFC"/>
    <w:rsid w:val="00C54D05"/>
    <w:rsid w:val="00C66BCF"/>
    <w:rsid w:val="00C866EA"/>
    <w:rsid w:val="00C96E46"/>
    <w:rsid w:val="00CD0A2A"/>
    <w:rsid w:val="00D022E5"/>
    <w:rsid w:val="00D61A8C"/>
    <w:rsid w:val="00D922D4"/>
    <w:rsid w:val="00DF33BC"/>
    <w:rsid w:val="00E2568B"/>
    <w:rsid w:val="00E469AB"/>
    <w:rsid w:val="00E50993"/>
    <w:rsid w:val="00EA4E16"/>
    <w:rsid w:val="00F259C8"/>
    <w:rsid w:val="00F546DF"/>
    <w:rsid w:val="00F572AE"/>
    <w:rsid w:val="00F77491"/>
    <w:rsid w:val="00FD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09E13D4"/>
  <w15:docId w15:val="{43789C65-46B1-4617-B261-4E03F54FD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2">
    <w:name w:val="Pa2"/>
    <w:basedOn w:val="Normal"/>
    <w:next w:val="Normal"/>
    <w:uiPriority w:val="99"/>
    <w:rsid w:val="00BD2090"/>
    <w:pPr>
      <w:autoSpaceDE w:val="0"/>
      <w:autoSpaceDN w:val="0"/>
      <w:adjustRightInd w:val="0"/>
      <w:spacing w:after="0" w:line="241" w:lineRule="atLeast"/>
    </w:pPr>
    <w:rPr>
      <w:rFonts w:ascii="Baskerville" w:hAnsi="Baskerville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0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2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090"/>
  </w:style>
  <w:style w:type="paragraph" w:styleId="Footer">
    <w:name w:val="footer"/>
    <w:basedOn w:val="Normal"/>
    <w:link w:val="FooterChar"/>
    <w:uiPriority w:val="99"/>
    <w:unhideWhenUsed/>
    <w:rsid w:val="00BD2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090"/>
  </w:style>
  <w:style w:type="paragraph" w:styleId="NoSpacing">
    <w:name w:val="No Spacing"/>
    <w:uiPriority w:val="1"/>
    <w:qFormat/>
    <w:rsid w:val="00BD209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64C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025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54D0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62E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2E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2E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2E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2E1E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572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3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bsimmons@nolaba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568</Words>
  <Characters>3241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 Weatherup</dc:creator>
  <cp:lastModifiedBy>Valerie Huntley</cp:lastModifiedBy>
  <cp:revision>2</cp:revision>
  <cp:lastPrinted>2015-10-15T20:50:00Z</cp:lastPrinted>
  <dcterms:created xsi:type="dcterms:W3CDTF">2023-08-21T20:51:00Z</dcterms:created>
  <dcterms:modified xsi:type="dcterms:W3CDTF">2023-08-21T20:51:00Z</dcterms:modified>
</cp:coreProperties>
</file>