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C36B" w14:textId="77777777" w:rsidR="004F42BE" w:rsidRPr="003E2665" w:rsidRDefault="00360FBE" w:rsidP="00360FBE">
      <w:pPr>
        <w:pStyle w:val="Title"/>
        <w:tabs>
          <w:tab w:val="left" w:pos="7875"/>
        </w:tabs>
        <w:spacing w:after="0" w:line="276" w:lineRule="auto"/>
        <w:rPr>
          <w:rFonts w:ascii="Calibri" w:hAnsi="Calibri" w:cs="Calibri"/>
          <w:b/>
          <w:color w:val="000000" w:themeColor="background2"/>
          <w:sz w:val="22"/>
          <w:szCs w:val="22"/>
        </w:rPr>
      </w:pPr>
      <w:r>
        <w:rPr>
          <w:rFonts w:ascii="Calibri" w:hAnsi="Calibri" w:cs="Calibri"/>
          <w:b/>
          <w:color w:val="000000" w:themeColor="background2"/>
          <w:sz w:val="22"/>
          <w:szCs w:val="22"/>
        </w:rPr>
        <w:tab/>
      </w:r>
    </w:p>
    <w:p w14:paraId="1D18AC13" w14:textId="53A99842" w:rsidR="00AE02B9" w:rsidRPr="003E2665" w:rsidRDefault="00DC54E6">
      <w:pPr>
        <w:pStyle w:val="Title"/>
        <w:spacing w:after="0" w:line="276" w:lineRule="auto"/>
        <w:rPr>
          <w:rFonts w:ascii="Calibri" w:hAnsi="Calibri" w:cs="Calibri"/>
          <w:b/>
          <w:color w:val="000000" w:themeColor="background2"/>
          <w:sz w:val="22"/>
          <w:szCs w:val="22"/>
        </w:rPr>
      </w:pPr>
      <w:r w:rsidRPr="003E2665">
        <w:rPr>
          <w:rFonts w:ascii="Calibri" w:hAnsi="Calibri" w:cs="Calibri"/>
          <w:b/>
          <w:color w:val="000000" w:themeColor="background2"/>
          <w:sz w:val="22"/>
          <w:szCs w:val="22"/>
        </w:rPr>
        <w:t xml:space="preserve">Request for </w:t>
      </w:r>
      <w:r w:rsidR="003E680C">
        <w:rPr>
          <w:rFonts w:ascii="Calibri" w:hAnsi="Calibri" w:cs="Calibri"/>
          <w:b/>
          <w:color w:val="000000" w:themeColor="background2"/>
          <w:sz w:val="22"/>
          <w:szCs w:val="22"/>
        </w:rPr>
        <w:t>Proposals</w:t>
      </w:r>
    </w:p>
    <w:p w14:paraId="568E2453" w14:textId="2BA64A8E" w:rsidR="00DC54E6" w:rsidRPr="003E2665" w:rsidRDefault="00B71EC2" w:rsidP="007C67D1">
      <w:pPr>
        <w:pStyle w:val="Subtitle"/>
        <w:spacing w:after="0"/>
        <w:rPr>
          <w:rFonts w:ascii="Calibri" w:hAnsi="Calibri" w:cs="Calibri"/>
          <w:sz w:val="22"/>
          <w:szCs w:val="22"/>
        </w:rPr>
      </w:pPr>
      <w:r>
        <w:rPr>
          <w:rFonts w:ascii="Calibri" w:hAnsi="Calibri" w:cs="Calibri"/>
          <w:sz w:val="22"/>
          <w:szCs w:val="22"/>
        </w:rPr>
        <w:t xml:space="preserve">Assessment of Early Implementation of the New Orleans Workforce Development Board’s </w:t>
      </w:r>
      <w:r w:rsidR="00BB2267">
        <w:rPr>
          <w:rFonts w:ascii="Calibri" w:hAnsi="Calibri" w:cs="Calibri"/>
          <w:sz w:val="22"/>
          <w:szCs w:val="22"/>
        </w:rPr>
        <w:t>Strategic Plan</w:t>
      </w:r>
    </w:p>
    <w:p w14:paraId="261472AC" w14:textId="77777777" w:rsidR="00DC54E6" w:rsidRPr="003E2665" w:rsidRDefault="00551EDC">
      <w:pPr>
        <w:rPr>
          <w:rFonts w:cs="Calibri"/>
        </w:rPr>
      </w:pPr>
      <w:r w:rsidRPr="003E2665">
        <w:rPr>
          <w:rFonts w:cs="Calibri"/>
        </w:rPr>
        <w:cr/>
      </w:r>
    </w:p>
    <w:p w14:paraId="79800740" w14:textId="361194A8" w:rsidR="00DC54E6" w:rsidRPr="003E2665" w:rsidRDefault="00DC54E6">
      <w:pPr>
        <w:tabs>
          <w:tab w:val="left" w:pos="9520"/>
        </w:tabs>
        <w:rPr>
          <w:rFonts w:cs="Calibri"/>
        </w:rPr>
      </w:pPr>
      <w:r w:rsidRPr="003E2665">
        <w:rPr>
          <w:rFonts w:cs="Calibri"/>
        </w:rPr>
        <w:cr/>
      </w:r>
      <w:r w:rsidR="00BF7B13" w:rsidRPr="003E2665">
        <w:rPr>
          <w:rFonts w:cs="Calibri"/>
          <w:b/>
          <w:spacing w:val="2"/>
        </w:rPr>
        <w:t>New Orleans Business Alliance</w:t>
      </w:r>
      <w:r w:rsidR="00DF5F1C" w:rsidRPr="003E2665">
        <w:rPr>
          <w:rFonts w:cs="Calibri"/>
          <w:b/>
          <w:spacing w:val="2"/>
        </w:rPr>
        <w:t xml:space="preserve"> (NOLA</w:t>
      </w:r>
      <w:r w:rsidR="00016F88" w:rsidRPr="003E2665">
        <w:rPr>
          <w:rFonts w:cs="Calibri"/>
          <w:b/>
          <w:spacing w:val="2"/>
        </w:rPr>
        <w:t>BA)</w:t>
      </w:r>
      <w:r w:rsidR="00B26C54">
        <w:rPr>
          <w:rFonts w:cs="Calibri"/>
          <w:b/>
          <w:spacing w:val="2"/>
        </w:rPr>
        <w:t>, a non-profit,</w:t>
      </w:r>
      <w:r w:rsidR="007A387B">
        <w:rPr>
          <w:rFonts w:cs="Calibri"/>
          <w:b/>
          <w:spacing w:val="2"/>
        </w:rPr>
        <w:t xml:space="preserve"> is requesting proposals for </w:t>
      </w:r>
      <w:r w:rsidR="003E680C">
        <w:rPr>
          <w:rFonts w:cs="Calibri"/>
          <w:b/>
          <w:spacing w:val="2"/>
        </w:rPr>
        <w:t xml:space="preserve">a </w:t>
      </w:r>
      <w:r w:rsidR="00722A48">
        <w:rPr>
          <w:rFonts w:cs="Calibri"/>
          <w:b/>
          <w:spacing w:val="2"/>
        </w:rPr>
        <w:t>short-term consulting and facilitation services</w:t>
      </w:r>
      <w:r w:rsidR="003E680C">
        <w:rPr>
          <w:rFonts w:cs="Calibri"/>
          <w:b/>
          <w:spacing w:val="2"/>
        </w:rPr>
        <w:t xml:space="preserve"> contract</w:t>
      </w:r>
      <w:r w:rsidR="007A387B">
        <w:rPr>
          <w:rFonts w:cs="Calibri"/>
          <w:b/>
          <w:spacing w:val="2"/>
        </w:rPr>
        <w:t>.  All quotes and proposals should be submitted to:</w:t>
      </w:r>
      <w:r w:rsidR="00BF7B13" w:rsidRPr="003E2665">
        <w:rPr>
          <w:rFonts w:cs="Calibri"/>
          <w:b/>
          <w:spacing w:val="2"/>
        </w:rPr>
        <w:t xml:space="preserve"> </w:t>
      </w:r>
      <w:r w:rsidRPr="003E2665">
        <w:rPr>
          <w:rFonts w:cs="Calibri"/>
          <w:b/>
          <w:spacing w:val="2"/>
        </w:rPr>
        <w:t xml:space="preserve">Attn: </w:t>
      </w:r>
      <w:r w:rsidR="00BB2267">
        <w:rPr>
          <w:rFonts w:cs="Calibri"/>
          <w:b/>
          <w:spacing w:val="2"/>
        </w:rPr>
        <w:t>Brandi Ebanks</w:t>
      </w:r>
      <w:r w:rsidR="00551EDC" w:rsidRPr="003E2665">
        <w:rPr>
          <w:rFonts w:cs="Calibri"/>
          <w:b/>
          <w:spacing w:val="2"/>
        </w:rPr>
        <w:t xml:space="preserve"> </w:t>
      </w:r>
      <w:r w:rsidR="00BB2267">
        <w:rPr>
          <w:rFonts w:cs="Calibri"/>
        </w:rPr>
        <w:t>1250 Poydras</w:t>
      </w:r>
      <w:r w:rsidR="00BF7B13" w:rsidRPr="003E2665">
        <w:rPr>
          <w:rFonts w:cs="Calibri"/>
        </w:rPr>
        <w:t xml:space="preserve"> Street, Suite 2</w:t>
      </w:r>
      <w:r w:rsidR="00BB2267">
        <w:rPr>
          <w:rFonts w:cs="Calibri"/>
        </w:rPr>
        <w:t>15</w:t>
      </w:r>
      <w:r w:rsidR="00BF7B13" w:rsidRPr="003E2665">
        <w:rPr>
          <w:rFonts w:cs="Calibri"/>
        </w:rPr>
        <w:t>0</w:t>
      </w:r>
      <w:r w:rsidR="00551EDC" w:rsidRPr="003E2665">
        <w:rPr>
          <w:rFonts w:cs="Calibri"/>
        </w:rPr>
        <w:t xml:space="preserve">, </w:t>
      </w:r>
      <w:r w:rsidR="00BF7B13" w:rsidRPr="003E2665">
        <w:rPr>
          <w:rFonts w:cs="Calibri"/>
        </w:rPr>
        <w:t>New Orleans, LA 70112</w:t>
      </w:r>
      <w:r w:rsidR="00035239" w:rsidRPr="003E2665">
        <w:rPr>
          <w:rFonts w:cs="Calibri"/>
        </w:rPr>
        <w:t>.</w:t>
      </w:r>
      <w:r w:rsidR="00551EDC" w:rsidRPr="003E2665">
        <w:rPr>
          <w:rFonts w:cs="Calibri"/>
        </w:rPr>
        <w:t xml:space="preserve">  </w:t>
      </w:r>
      <w:r w:rsidR="007C67D1">
        <w:rPr>
          <w:rFonts w:cs="Calibri"/>
        </w:rPr>
        <w:t>O</w:t>
      </w:r>
      <w:r w:rsidR="002B7012" w:rsidRPr="003E2665">
        <w:rPr>
          <w:rFonts w:cs="Calibri"/>
        </w:rPr>
        <w:t>ne (1) el</w:t>
      </w:r>
      <w:r w:rsidR="00DF5F1C" w:rsidRPr="003E2665">
        <w:rPr>
          <w:rFonts w:cs="Calibri"/>
        </w:rPr>
        <w:t xml:space="preserve">ectronic </w:t>
      </w:r>
      <w:r w:rsidR="00014AB9" w:rsidRPr="003E2665">
        <w:rPr>
          <w:rFonts w:cs="Calibri"/>
        </w:rPr>
        <w:t xml:space="preserve">copy in PDF format </w:t>
      </w:r>
      <w:r w:rsidR="000F2616" w:rsidRPr="003E2665">
        <w:rPr>
          <w:rFonts w:cs="Calibri"/>
        </w:rPr>
        <w:t xml:space="preserve">to </w:t>
      </w:r>
      <w:hyperlink r:id="rId8" w:history="1">
        <w:r w:rsidR="00BB2267" w:rsidRPr="000B487B">
          <w:rPr>
            <w:rStyle w:val="Hyperlink"/>
            <w:rFonts w:cs="Calibri"/>
          </w:rPr>
          <w:t>bebanks@nolaba.org</w:t>
        </w:r>
      </w:hyperlink>
      <w:r w:rsidR="000F2616" w:rsidRPr="003E2665">
        <w:rPr>
          <w:rFonts w:cs="Calibri"/>
        </w:rPr>
        <w:t xml:space="preserve"> </w:t>
      </w:r>
      <w:r w:rsidR="00014AB9">
        <w:rPr>
          <w:rFonts w:cs="Calibri"/>
        </w:rPr>
        <w:t xml:space="preserve">and </w:t>
      </w:r>
      <w:r w:rsidR="000F2616">
        <w:rPr>
          <w:rFonts w:cs="Calibri"/>
        </w:rPr>
        <w:t xml:space="preserve">at least </w:t>
      </w:r>
      <w:r w:rsidR="00014AB9">
        <w:rPr>
          <w:rFonts w:cs="Calibri"/>
        </w:rPr>
        <w:t xml:space="preserve">one (1) hard copy </w:t>
      </w:r>
      <w:r w:rsidR="00712430" w:rsidRPr="003E2665">
        <w:rPr>
          <w:rFonts w:cs="Calibri"/>
        </w:rPr>
        <w:t xml:space="preserve">must be submitted </w:t>
      </w:r>
      <w:r w:rsidR="000F2616">
        <w:rPr>
          <w:rFonts w:cs="Calibri"/>
        </w:rPr>
        <w:t xml:space="preserve">to the above address. Both versions are due </w:t>
      </w:r>
      <w:r w:rsidR="00712430" w:rsidRPr="003E2665">
        <w:rPr>
          <w:rFonts w:cs="Calibri"/>
        </w:rPr>
        <w:t>by</w:t>
      </w:r>
      <w:r w:rsidR="00C96350">
        <w:rPr>
          <w:rFonts w:cs="Calibri"/>
        </w:rPr>
        <w:t xml:space="preserve"> </w:t>
      </w:r>
      <w:r w:rsidR="005049C2">
        <w:rPr>
          <w:rFonts w:cs="Calibri"/>
        </w:rPr>
        <w:t xml:space="preserve">5 p.m. </w:t>
      </w:r>
      <w:r w:rsidR="006129C7">
        <w:rPr>
          <w:rFonts w:cs="Calibri"/>
          <w:b/>
          <w:u w:val="single"/>
        </w:rPr>
        <w:t>Friday</w:t>
      </w:r>
      <w:r w:rsidR="00C96350" w:rsidRPr="003423A2">
        <w:rPr>
          <w:rFonts w:cs="Calibri"/>
          <w:b/>
          <w:u w:val="single"/>
        </w:rPr>
        <w:t xml:space="preserve">, </w:t>
      </w:r>
      <w:r w:rsidR="00BB2267">
        <w:rPr>
          <w:rFonts w:cs="Calibri"/>
          <w:b/>
          <w:u w:val="single"/>
        </w:rPr>
        <w:t>Jan</w:t>
      </w:r>
      <w:r w:rsidR="005049C2">
        <w:rPr>
          <w:rFonts w:cs="Calibri"/>
          <w:b/>
          <w:u w:val="single"/>
        </w:rPr>
        <w:t xml:space="preserve">. </w:t>
      </w:r>
      <w:r w:rsidR="00722A48">
        <w:rPr>
          <w:rFonts w:cs="Calibri"/>
          <w:b/>
          <w:u w:val="single"/>
        </w:rPr>
        <w:t>25</w:t>
      </w:r>
      <w:bookmarkStart w:id="0" w:name="_GoBack"/>
      <w:bookmarkEnd w:id="0"/>
      <w:r w:rsidR="003E680C">
        <w:rPr>
          <w:rFonts w:cs="Calibri"/>
          <w:b/>
          <w:u w:val="single"/>
        </w:rPr>
        <w:t>, 201</w:t>
      </w:r>
      <w:r w:rsidR="00BB2267">
        <w:rPr>
          <w:rFonts w:cs="Calibri"/>
          <w:b/>
          <w:u w:val="single"/>
        </w:rPr>
        <w:t>9</w:t>
      </w:r>
      <w:r w:rsidR="00187C7F" w:rsidRPr="003E2665">
        <w:rPr>
          <w:rFonts w:cs="Calibri"/>
        </w:rPr>
        <w:t xml:space="preserve">.  </w:t>
      </w:r>
      <w:r w:rsidR="00DF5F1C" w:rsidRPr="003E2665">
        <w:rPr>
          <w:rFonts w:cs="Calibri"/>
        </w:rPr>
        <w:t>NOLABA</w:t>
      </w:r>
      <w:r w:rsidR="00551EDC" w:rsidRPr="003E2665">
        <w:rPr>
          <w:rFonts w:cs="Calibri"/>
        </w:rPr>
        <w:t xml:space="preserve"> reserves the right to accept or reject any and all </w:t>
      </w:r>
      <w:r w:rsidR="00C31DF0" w:rsidRPr="003E2665">
        <w:rPr>
          <w:rFonts w:cs="Calibri"/>
        </w:rPr>
        <w:t>proposals and/or any portions of proposals.</w:t>
      </w:r>
    </w:p>
    <w:p w14:paraId="1708A400" w14:textId="77777777" w:rsidR="00FF3D0B" w:rsidRDefault="00FF3D0B" w:rsidP="00FF3D0B">
      <w:pPr>
        <w:tabs>
          <w:tab w:val="left" w:pos="9520"/>
        </w:tabs>
        <w:jc w:val="both"/>
        <w:rPr>
          <w:rFonts w:cs="Calibri"/>
        </w:rPr>
      </w:pPr>
      <w:r w:rsidRPr="005E63BD">
        <w:rPr>
          <w:rFonts w:cs="Calibri"/>
        </w:rPr>
        <w:t>NOLABA reserves the right to accept or reject any and all proposals and/or any portions of proposals.</w:t>
      </w:r>
      <w:r>
        <w:rPr>
          <w:rFonts w:cs="Calibri"/>
        </w:rPr>
        <w:t xml:space="preserve">  </w:t>
      </w:r>
    </w:p>
    <w:p w14:paraId="418858DC" w14:textId="77777777" w:rsidR="00FF3D0B" w:rsidRPr="009B7A87" w:rsidRDefault="00FF3D0B" w:rsidP="00FF3D0B">
      <w:pPr>
        <w:tabs>
          <w:tab w:val="left" w:pos="9520"/>
        </w:tabs>
        <w:jc w:val="both"/>
        <w:rPr>
          <w:rFonts w:eastAsiaTheme="minorEastAsia"/>
          <w:iCs/>
          <w:noProof/>
        </w:rPr>
      </w:pPr>
      <w:r>
        <w:rPr>
          <w:rFonts w:cs="Calibri"/>
        </w:rPr>
        <w:t xml:space="preserve">All documents submitted are subject to </w:t>
      </w:r>
      <w:r w:rsidRPr="009B7A87">
        <w:rPr>
          <w:rFonts w:eastAsiaTheme="minorEastAsia"/>
          <w:iCs/>
          <w:noProof/>
        </w:rPr>
        <w:t>subject to the Louisiana Public Recor</w:t>
      </w:r>
      <w:r>
        <w:rPr>
          <w:rFonts w:eastAsiaTheme="minorEastAsia"/>
          <w:iCs/>
          <w:noProof/>
        </w:rPr>
        <w:t xml:space="preserve">ds Act (La. R.S. 44:1 et seq.).  </w:t>
      </w:r>
      <w:r w:rsidRPr="009B7A87">
        <w:rPr>
          <w:rFonts w:eastAsiaTheme="minorEastAsia"/>
          <w:iCs/>
          <w:noProof/>
        </w:rPr>
        <w:t xml:space="preserve">Any emails sent or received by Organization employees are potentially subject to these laws. Unless otherwise exempted from the Public Records Act, senders and receivers of Organization email </w:t>
      </w:r>
      <w:r>
        <w:rPr>
          <w:rFonts w:eastAsiaTheme="minorEastAsia"/>
          <w:iCs/>
          <w:noProof/>
        </w:rPr>
        <w:t xml:space="preserve">or other records </w:t>
      </w:r>
      <w:r w:rsidRPr="009B7A87">
        <w:rPr>
          <w:rFonts w:eastAsiaTheme="minorEastAsia"/>
          <w:iCs/>
          <w:noProof/>
        </w:rPr>
        <w:t xml:space="preserve">should presume that </w:t>
      </w:r>
      <w:r>
        <w:rPr>
          <w:rFonts w:eastAsiaTheme="minorEastAsia"/>
          <w:iCs/>
          <w:noProof/>
        </w:rPr>
        <w:t>all information sent</w:t>
      </w:r>
      <w:r w:rsidRPr="009B7A87">
        <w:rPr>
          <w:rFonts w:eastAsiaTheme="minorEastAsia"/>
          <w:iCs/>
          <w:noProof/>
        </w:rPr>
        <w:t xml:space="preserve"> are a matter of public record, and are therefore subject to public inspection upon request.  To comply with the Public Records Act, the Organization keeps all</w:t>
      </w:r>
      <w:r>
        <w:rPr>
          <w:rFonts w:eastAsiaTheme="minorEastAsia"/>
          <w:iCs/>
          <w:noProof/>
        </w:rPr>
        <w:t xml:space="preserve"> hard documents and</w:t>
      </w:r>
      <w:r w:rsidRPr="009B7A87">
        <w:rPr>
          <w:rFonts w:eastAsiaTheme="minorEastAsia"/>
          <w:iCs/>
          <w:noProof/>
        </w:rPr>
        <w:t xml:space="preserve"> electronic correspondence in accordance with its Document Retention Policy.</w:t>
      </w:r>
    </w:p>
    <w:p w14:paraId="3FA30920" w14:textId="77777777" w:rsidR="00551EDC" w:rsidRPr="003E2665" w:rsidRDefault="00551EDC">
      <w:pPr>
        <w:tabs>
          <w:tab w:val="left" w:pos="9520"/>
        </w:tabs>
        <w:rPr>
          <w:rFonts w:cs="Calibri"/>
        </w:rPr>
      </w:pPr>
    </w:p>
    <w:p w14:paraId="6CA1F999" w14:textId="77777777" w:rsidR="00551EDC" w:rsidRPr="003E2665" w:rsidRDefault="00551EDC">
      <w:pPr>
        <w:tabs>
          <w:tab w:val="left" w:pos="9520"/>
        </w:tabs>
        <w:rPr>
          <w:rFonts w:cs="Calibri"/>
        </w:rPr>
      </w:pPr>
    </w:p>
    <w:p w14:paraId="0C09F405" w14:textId="2E0B9F8D" w:rsidR="00DC54E6" w:rsidRPr="003E2665" w:rsidRDefault="00DC54E6" w:rsidP="001F5904">
      <w:pPr>
        <w:rPr>
          <w:rFonts w:cs="Calibri"/>
          <w:b/>
        </w:rPr>
      </w:pPr>
      <w:r w:rsidRPr="003E2665">
        <w:rPr>
          <w:rFonts w:cs="Calibri"/>
        </w:rPr>
        <w:cr/>
      </w:r>
      <w:r w:rsidRPr="003E2665">
        <w:rPr>
          <w:rFonts w:cs="Calibri"/>
        </w:rPr>
        <w:cr/>
      </w:r>
      <w:r w:rsidRPr="003E2665">
        <w:rPr>
          <w:rFonts w:cs="Calibri"/>
        </w:rPr>
        <w:cr/>
      </w:r>
      <w:r w:rsidRPr="003E2665">
        <w:rPr>
          <w:rFonts w:cs="Calibri"/>
        </w:rPr>
        <w:cr/>
      </w:r>
      <w:r w:rsidRPr="003E2665">
        <w:rPr>
          <w:rFonts w:cs="Calibri"/>
        </w:rPr>
        <w:cr/>
      </w:r>
      <w:r w:rsidRPr="003E2665">
        <w:rPr>
          <w:rFonts w:cs="Calibri"/>
        </w:rPr>
        <w:cr/>
      </w:r>
      <w:r w:rsidRPr="003E2665">
        <w:rPr>
          <w:rFonts w:cs="Calibri"/>
          <w:b/>
        </w:rPr>
        <w:cr/>
      </w:r>
      <w:r w:rsidRPr="003E2665">
        <w:rPr>
          <w:rFonts w:cs="Calibri"/>
          <w:b/>
        </w:rPr>
        <w:cr/>
      </w:r>
    </w:p>
    <w:p w14:paraId="74E310D8" w14:textId="77777777" w:rsidR="005B01A8" w:rsidRPr="003E2665" w:rsidRDefault="005B01A8">
      <w:pPr>
        <w:spacing w:before="29"/>
        <w:jc w:val="both"/>
        <w:rPr>
          <w:rFonts w:cs="Calibri"/>
          <w:b/>
          <w:spacing w:val="-1"/>
        </w:rPr>
      </w:pPr>
    </w:p>
    <w:p w14:paraId="460A350A" w14:textId="4C30BFDB" w:rsidR="00DC54E6" w:rsidRPr="003E2665" w:rsidRDefault="008B4992">
      <w:pPr>
        <w:spacing w:before="29"/>
        <w:jc w:val="both"/>
        <w:rPr>
          <w:rFonts w:cs="Calibri"/>
          <w:b/>
          <w:spacing w:val="-1"/>
        </w:rPr>
      </w:pPr>
      <w:r w:rsidRPr="003E2665">
        <w:rPr>
          <w:rFonts w:cs="Calibri"/>
          <w:b/>
          <w:spacing w:val="1"/>
        </w:rPr>
        <w:t>A</w:t>
      </w:r>
      <w:r w:rsidR="00DC54E6" w:rsidRPr="003E2665">
        <w:rPr>
          <w:rFonts w:cs="Calibri"/>
          <w:b/>
          <w:spacing w:val="1"/>
        </w:rPr>
        <w:t>ddi</w:t>
      </w:r>
      <w:r w:rsidR="00DC54E6" w:rsidRPr="003E2665">
        <w:rPr>
          <w:rFonts w:cs="Calibri"/>
          <w:b/>
        </w:rPr>
        <w:t>t</w:t>
      </w:r>
      <w:r w:rsidR="00DC54E6" w:rsidRPr="003E2665">
        <w:rPr>
          <w:rFonts w:cs="Calibri"/>
          <w:b/>
          <w:spacing w:val="1"/>
        </w:rPr>
        <w:t>i</w:t>
      </w:r>
      <w:r w:rsidR="00DC54E6" w:rsidRPr="003E2665">
        <w:rPr>
          <w:rFonts w:cs="Calibri"/>
          <w:b/>
          <w:spacing w:val="-3"/>
        </w:rPr>
        <w:t>o</w:t>
      </w:r>
      <w:r w:rsidR="00DC54E6" w:rsidRPr="003E2665">
        <w:rPr>
          <w:rFonts w:cs="Calibri"/>
          <w:b/>
          <w:spacing w:val="1"/>
        </w:rPr>
        <w:t>n</w:t>
      </w:r>
      <w:r w:rsidR="00DC54E6" w:rsidRPr="003E2665">
        <w:rPr>
          <w:rFonts w:cs="Calibri"/>
          <w:b/>
          <w:spacing w:val="-1"/>
        </w:rPr>
        <w:t>a</w:t>
      </w:r>
      <w:r w:rsidR="00DC54E6" w:rsidRPr="003E2665">
        <w:rPr>
          <w:rFonts w:cs="Calibri"/>
          <w:b/>
        </w:rPr>
        <w:t>l</w:t>
      </w:r>
      <w:r w:rsidR="00DC54E6" w:rsidRPr="003E2665">
        <w:rPr>
          <w:rFonts w:cs="Calibri"/>
          <w:b/>
          <w:spacing w:val="-6"/>
        </w:rPr>
        <w:t xml:space="preserve"> </w:t>
      </w:r>
      <w:r w:rsidR="00DC54E6" w:rsidRPr="003E2665">
        <w:rPr>
          <w:rFonts w:cs="Calibri"/>
          <w:b/>
          <w:spacing w:val="-3"/>
        </w:rPr>
        <w:t>i</w:t>
      </w:r>
      <w:r w:rsidR="00DC54E6" w:rsidRPr="003E2665">
        <w:rPr>
          <w:rFonts w:cs="Calibri"/>
          <w:b/>
          <w:spacing w:val="1"/>
        </w:rPr>
        <w:t>n</w:t>
      </w:r>
      <w:r w:rsidR="00DC54E6" w:rsidRPr="003E2665">
        <w:rPr>
          <w:rFonts w:cs="Calibri"/>
          <w:b/>
        </w:rPr>
        <w:t>f</w:t>
      </w:r>
      <w:r w:rsidR="00DC54E6" w:rsidRPr="003E2665">
        <w:rPr>
          <w:rFonts w:cs="Calibri"/>
          <w:b/>
          <w:spacing w:val="1"/>
        </w:rPr>
        <w:t>o</w:t>
      </w:r>
      <w:r w:rsidR="00DC54E6" w:rsidRPr="003E2665">
        <w:rPr>
          <w:rFonts w:cs="Calibri"/>
          <w:b/>
          <w:spacing w:val="-1"/>
        </w:rPr>
        <w:t>rma</w:t>
      </w:r>
      <w:r w:rsidR="00DC54E6" w:rsidRPr="003E2665">
        <w:rPr>
          <w:rFonts w:cs="Calibri"/>
          <w:b/>
        </w:rPr>
        <w:t>t</w:t>
      </w:r>
      <w:r w:rsidR="00DC54E6" w:rsidRPr="003E2665">
        <w:rPr>
          <w:rFonts w:cs="Calibri"/>
          <w:b/>
          <w:spacing w:val="1"/>
        </w:rPr>
        <w:t>io</w:t>
      </w:r>
      <w:r w:rsidR="00DC54E6" w:rsidRPr="003E2665">
        <w:rPr>
          <w:rFonts w:cs="Calibri"/>
          <w:b/>
        </w:rPr>
        <w:t>n</w:t>
      </w:r>
      <w:r w:rsidR="00DC54E6" w:rsidRPr="003E2665">
        <w:rPr>
          <w:rFonts w:cs="Calibri"/>
          <w:b/>
          <w:spacing w:val="-6"/>
        </w:rPr>
        <w:t xml:space="preserve"> </w:t>
      </w:r>
      <w:r w:rsidR="00DC54E6" w:rsidRPr="003E2665">
        <w:rPr>
          <w:rFonts w:cs="Calibri"/>
          <w:b/>
          <w:spacing w:val="-1"/>
        </w:rPr>
        <w:t>ma</w:t>
      </w:r>
      <w:r w:rsidR="00DC54E6" w:rsidRPr="003E2665">
        <w:rPr>
          <w:rFonts w:cs="Calibri"/>
          <w:b/>
        </w:rPr>
        <w:t xml:space="preserve">y </w:t>
      </w:r>
      <w:r w:rsidR="00DC54E6" w:rsidRPr="003E2665">
        <w:rPr>
          <w:rFonts w:cs="Calibri"/>
          <w:b/>
          <w:spacing w:val="1"/>
        </w:rPr>
        <w:t>b</w:t>
      </w:r>
      <w:r w:rsidR="00DC54E6" w:rsidRPr="003E2665">
        <w:rPr>
          <w:rFonts w:cs="Calibri"/>
          <w:b/>
        </w:rPr>
        <w:t>e</w:t>
      </w:r>
      <w:r w:rsidR="00DC54E6" w:rsidRPr="003E2665">
        <w:rPr>
          <w:rFonts w:cs="Calibri"/>
          <w:b/>
          <w:spacing w:val="-1"/>
        </w:rPr>
        <w:t xml:space="preserve"> </w:t>
      </w:r>
      <w:r w:rsidR="00DC54E6" w:rsidRPr="003E2665">
        <w:rPr>
          <w:rFonts w:cs="Calibri"/>
          <w:b/>
          <w:spacing w:val="-3"/>
        </w:rPr>
        <w:t>o</w:t>
      </w:r>
      <w:r w:rsidR="00DC54E6" w:rsidRPr="003E2665">
        <w:rPr>
          <w:rFonts w:cs="Calibri"/>
          <w:b/>
          <w:spacing w:val="1"/>
        </w:rPr>
        <w:t>b</w:t>
      </w:r>
      <w:r w:rsidR="00DC54E6" w:rsidRPr="003E2665">
        <w:rPr>
          <w:rFonts w:cs="Calibri"/>
          <w:b/>
        </w:rPr>
        <w:t>t</w:t>
      </w:r>
      <w:r w:rsidR="00DC54E6" w:rsidRPr="003E2665">
        <w:rPr>
          <w:rFonts w:cs="Calibri"/>
          <w:b/>
          <w:spacing w:val="-1"/>
        </w:rPr>
        <w:t>a</w:t>
      </w:r>
      <w:r w:rsidR="00DC54E6" w:rsidRPr="003E2665">
        <w:rPr>
          <w:rFonts w:cs="Calibri"/>
          <w:b/>
          <w:spacing w:val="-3"/>
        </w:rPr>
        <w:t>i</w:t>
      </w:r>
      <w:r w:rsidR="00DC54E6" w:rsidRPr="003E2665">
        <w:rPr>
          <w:rFonts w:cs="Calibri"/>
          <w:b/>
          <w:spacing w:val="1"/>
        </w:rPr>
        <w:t>n</w:t>
      </w:r>
      <w:r w:rsidR="00DC54E6" w:rsidRPr="003E2665">
        <w:rPr>
          <w:rFonts w:cs="Calibri"/>
          <w:b/>
          <w:spacing w:val="-1"/>
        </w:rPr>
        <w:t>e</w:t>
      </w:r>
      <w:r w:rsidR="00DC54E6" w:rsidRPr="003E2665">
        <w:rPr>
          <w:rFonts w:cs="Calibri"/>
          <w:b/>
        </w:rPr>
        <w:t>d</w:t>
      </w:r>
      <w:r w:rsidR="00DC54E6" w:rsidRPr="003E2665">
        <w:rPr>
          <w:rFonts w:cs="Calibri"/>
          <w:b/>
          <w:spacing w:val="-4"/>
        </w:rPr>
        <w:t xml:space="preserve"> </w:t>
      </w:r>
      <w:r w:rsidR="00DC54E6" w:rsidRPr="003E2665">
        <w:rPr>
          <w:rFonts w:cs="Calibri"/>
          <w:b/>
          <w:spacing w:val="1"/>
        </w:rPr>
        <w:t>b</w:t>
      </w:r>
      <w:r w:rsidR="00DC54E6" w:rsidRPr="003E2665">
        <w:rPr>
          <w:rFonts w:cs="Calibri"/>
          <w:b/>
        </w:rPr>
        <w:t>y</w:t>
      </w:r>
      <w:r w:rsidR="00DC54E6" w:rsidRPr="003E2665">
        <w:rPr>
          <w:rFonts w:cs="Calibri"/>
          <w:b/>
          <w:spacing w:val="-1"/>
        </w:rPr>
        <w:t xml:space="preserve"> c</w:t>
      </w:r>
      <w:r w:rsidR="00DC54E6" w:rsidRPr="003E2665">
        <w:rPr>
          <w:rFonts w:cs="Calibri"/>
          <w:b/>
          <w:spacing w:val="1"/>
        </w:rPr>
        <w:t>on</w:t>
      </w:r>
      <w:r w:rsidR="00DC54E6" w:rsidRPr="003E2665">
        <w:rPr>
          <w:rFonts w:cs="Calibri"/>
          <w:b/>
        </w:rPr>
        <w:t>t</w:t>
      </w:r>
      <w:r w:rsidR="00DC54E6" w:rsidRPr="003E2665">
        <w:rPr>
          <w:rFonts w:cs="Calibri"/>
          <w:b/>
          <w:spacing w:val="-1"/>
        </w:rPr>
        <w:t>ac</w:t>
      </w:r>
      <w:r w:rsidR="00DC54E6" w:rsidRPr="003E2665">
        <w:rPr>
          <w:rFonts w:cs="Calibri"/>
          <w:b/>
        </w:rPr>
        <w:t>t</w:t>
      </w:r>
      <w:r w:rsidR="00DC54E6" w:rsidRPr="003E2665">
        <w:rPr>
          <w:rFonts w:cs="Calibri"/>
          <w:b/>
          <w:spacing w:val="1"/>
        </w:rPr>
        <w:t>i</w:t>
      </w:r>
      <w:r w:rsidR="00DC54E6" w:rsidRPr="003E2665">
        <w:rPr>
          <w:rFonts w:cs="Calibri"/>
          <w:b/>
          <w:spacing w:val="-3"/>
        </w:rPr>
        <w:t>n</w:t>
      </w:r>
      <w:r w:rsidR="00DC54E6" w:rsidRPr="003E2665">
        <w:rPr>
          <w:rFonts w:cs="Calibri"/>
          <w:b/>
        </w:rPr>
        <w:t>g</w:t>
      </w:r>
      <w:r w:rsidR="00DC54E6" w:rsidRPr="003E2665">
        <w:rPr>
          <w:rFonts w:cs="Calibri"/>
          <w:b/>
          <w:spacing w:val="-4"/>
        </w:rPr>
        <w:t xml:space="preserve"> </w:t>
      </w:r>
      <w:r w:rsidR="0003663C" w:rsidRPr="003E2665">
        <w:rPr>
          <w:rFonts w:cs="Calibri"/>
          <w:b/>
          <w:spacing w:val="-1"/>
        </w:rPr>
        <w:t>the New Orleans Business Alliance</w:t>
      </w:r>
      <w:r w:rsidR="00DC54E6" w:rsidRPr="003E2665">
        <w:rPr>
          <w:rFonts w:cs="Calibri"/>
          <w:b/>
          <w:spacing w:val="-1"/>
        </w:rPr>
        <w:t xml:space="preserve"> a</w:t>
      </w:r>
      <w:r w:rsidR="00DC54E6" w:rsidRPr="003E2665">
        <w:rPr>
          <w:rFonts w:cs="Calibri"/>
          <w:b/>
        </w:rPr>
        <w:t>t</w:t>
      </w:r>
      <w:r w:rsidR="00DC54E6" w:rsidRPr="003E2665">
        <w:rPr>
          <w:rFonts w:cs="Calibri"/>
          <w:b/>
          <w:spacing w:val="1"/>
        </w:rPr>
        <w:t xml:space="preserve"> </w:t>
      </w:r>
      <w:r w:rsidR="00DC54E6" w:rsidRPr="003E2665">
        <w:rPr>
          <w:rFonts w:cs="Calibri"/>
          <w:b/>
          <w:spacing w:val="-1"/>
        </w:rPr>
        <w:t>504-</w:t>
      </w:r>
      <w:r w:rsidR="0003663C" w:rsidRPr="003E2665">
        <w:rPr>
          <w:rFonts w:cs="Calibri"/>
          <w:b/>
          <w:spacing w:val="-1"/>
        </w:rPr>
        <w:t>934</w:t>
      </w:r>
      <w:r w:rsidR="00AE4821" w:rsidRPr="003E2665">
        <w:rPr>
          <w:rFonts w:cs="Calibri"/>
          <w:b/>
          <w:spacing w:val="-1"/>
        </w:rPr>
        <w:t>-450</w:t>
      </w:r>
      <w:r w:rsidR="0003663C" w:rsidRPr="003E2665">
        <w:rPr>
          <w:rFonts w:cs="Calibri"/>
          <w:b/>
          <w:spacing w:val="-1"/>
        </w:rPr>
        <w:t>0 or</w:t>
      </w:r>
      <w:r w:rsidR="00AF69D4" w:rsidRPr="003E2665">
        <w:rPr>
          <w:rFonts w:cs="Calibri"/>
          <w:b/>
          <w:spacing w:val="-1"/>
        </w:rPr>
        <w:t xml:space="preserve"> </w:t>
      </w:r>
      <w:hyperlink r:id="rId9" w:history="1">
        <w:r w:rsidR="00BB2267" w:rsidRPr="000B487B">
          <w:rPr>
            <w:rStyle w:val="Hyperlink"/>
            <w:rFonts w:cs="Calibri"/>
            <w:b/>
            <w:spacing w:val="-1"/>
          </w:rPr>
          <w:t>bebanks@nolaba.org</w:t>
        </w:r>
      </w:hyperlink>
      <w:r w:rsidR="003E680C">
        <w:rPr>
          <w:rFonts w:cs="Calibri"/>
          <w:b/>
          <w:spacing w:val="-1"/>
        </w:rPr>
        <w:t>.</w:t>
      </w:r>
      <w:r w:rsidR="0003663C" w:rsidRPr="003E2665">
        <w:rPr>
          <w:rFonts w:cs="Calibri"/>
          <w:b/>
          <w:spacing w:val="-1"/>
        </w:rPr>
        <w:t xml:space="preserve"> </w:t>
      </w:r>
    </w:p>
    <w:p w14:paraId="10A1A32B" w14:textId="52BE9D6B" w:rsidR="00DC54E6" w:rsidRPr="003E2665" w:rsidRDefault="00DC54E6">
      <w:pPr>
        <w:spacing w:before="29"/>
        <w:jc w:val="both"/>
        <w:rPr>
          <w:rFonts w:cs="Calibri"/>
          <w:b/>
        </w:rPr>
      </w:pPr>
      <w:r w:rsidRPr="003E2665">
        <w:rPr>
          <w:rFonts w:cs="Calibri"/>
          <w:b/>
        </w:rPr>
        <w:t>S</w:t>
      </w:r>
      <w:r w:rsidRPr="003E2665">
        <w:rPr>
          <w:rFonts w:cs="Calibri"/>
          <w:b/>
          <w:spacing w:val="1"/>
        </w:rPr>
        <w:t>ub</w:t>
      </w:r>
      <w:r w:rsidRPr="003E2665">
        <w:rPr>
          <w:rFonts w:cs="Calibri"/>
          <w:b/>
          <w:spacing w:val="-1"/>
        </w:rPr>
        <w:t>m</w:t>
      </w:r>
      <w:r w:rsidRPr="003E2665">
        <w:rPr>
          <w:rFonts w:cs="Calibri"/>
          <w:b/>
          <w:spacing w:val="1"/>
        </w:rPr>
        <w:t>i</w:t>
      </w:r>
      <w:r w:rsidRPr="003E2665">
        <w:rPr>
          <w:rFonts w:cs="Calibri"/>
          <w:b/>
        </w:rPr>
        <w:t>tt</w:t>
      </w:r>
      <w:r w:rsidRPr="003E2665">
        <w:rPr>
          <w:rFonts w:cs="Calibri"/>
          <w:b/>
          <w:spacing w:val="-1"/>
        </w:rPr>
        <w:t>a</w:t>
      </w:r>
      <w:r w:rsidRPr="003E2665">
        <w:rPr>
          <w:rFonts w:cs="Calibri"/>
          <w:b/>
          <w:spacing w:val="1"/>
        </w:rPr>
        <w:t>l</w:t>
      </w:r>
      <w:r w:rsidRPr="003E2665">
        <w:rPr>
          <w:rFonts w:cs="Calibri"/>
          <w:b/>
        </w:rPr>
        <w:t>s</w:t>
      </w:r>
      <w:r w:rsidRPr="003E2665">
        <w:rPr>
          <w:rFonts w:cs="Calibri"/>
          <w:b/>
          <w:spacing w:val="-6"/>
        </w:rPr>
        <w:t xml:space="preserve"> </w:t>
      </w:r>
      <w:r w:rsidRPr="003E2665">
        <w:rPr>
          <w:rFonts w:cs="Calibri"/>
          <w:b/>
        </w:rPr>
        <w:t>t</w:t>
      </w:r>
      <w:r w:rsidRPr="003E2665">
        <w:rPr>
          <w:rFonts w:cs="Calibri"/>
          <w:b/>
          <w:spacing w:val="1"/>
        </w:rPr>
        <w:t>h</w:t>
      </w:r>
      <w:r w:rsidRPr="003E2665">
        <w:rPr>
          <w:rFonts w:cs="Calibri"/>
          <w:b/>
          <w:spacing w:val="-1"/>
        </w:rPr>
        <w:t>a</w:t>
      </w:r>
      <w:r w:rsidRPr="003E2665">
        <w:rPr>
          <w:rFonts w:cs="Calibri"/>
          <w:b/>
        </w:rPr>
        <w:t>t</w:t>
      </w:r>
      <w:r w:rsidRPr="003E2665">
        <w:rPr>
          <w:rFonts w:cs="Calibri"/>
          <w:b/>
          <w:spacing w:val="-1"/>
        </w:rPr>
        <w:t xml:space="preserve"> ar</w:t>
      </w:r>
      <w:r w:rsidRPr="003E2665">
        <w:rPr>
          <w:rFonts w:cs="Calibri"/>
          <w:b/>
        </w:rPr>
        <w:t xml:space="preserve">e </w:t>
      </w:r>
      <w:r w:rsidRPr="003E680C">
        <w:rPr>
          <w:rFonts w:cs="Calibri"/>
          <w:b/>
          <w:spacing w:val="1"/>
          <w:u w:val="single"/>
        </w:rPr>
        <w:t>in</w:t>
      </w:r>
      <w:r w:rsidRPr="003E680C">
        <w:rPr>
          <w:rFonts w:cs="Calibri"/>
          <w:b/>
          <w:spacing w:val="-1"/>
          <w:u w:val="single"/>
        </w:rPr>
        <w:t>c</w:t>
      </w:r>
      <w:r w:rsidRPr="003E680C">
        <w:rPr>
          <w:rFonts w:cs="Calibri"/>
          <w:b/>
          <w:spacing w:val="1"/>
          <w:u w:val="single"/>
        </w:rPr>
        <w:t>o</w:t>
      </w:r>
      <w:r w:rsidRPr="003E680C">
        <w:rPr>
          <w:rFonts w:cs="Calibri"/>
          <w:b/>
          <w:spacing w:val="-1"/>
          <w:u w:val="single"/>
        </w:rPr>
        <w:t>m</w:t>
      </w:r>
      <w:r w:rsidRPr="003E680C">
        <w:rPr>
          <w:rFonts w:cs="Calibri"/>
          <w:b/>
          <w:spacing w:val="1"/>
          <w:u w:val="single"/>
        </w:rPr>
        <w:t>pl</w:t>
      </w:r>
      <w:r w:rsidRPr="003E680C">
        <w:rPr>
          <w:rFonts w:cs="Calibri"/>
          <w:b/>
          <w:spacing w:val="-1"/>
          <w:u w:val="single"/>
        </w:rPr>
        <w:t>e</w:t>
      </w:r>
      <w:r w:rsidRPr="003E680C">
        <w:rPr>
          <w:rFonts w:cs="Calibri"/>
          <w:b/>
          <w:u w:val="single"/>
        </w:rPr>
        <w:t>t</w:t>
      </w:r>
      <w:r w:rsidRPr="003E680C">
        <w:rPr>
          <w:rFonts w:cs="Calibri"/>
          <w:b/>
          <w:spacing w:val="-1"/>
          <w:u w:val="single"/>
        </w:rPr>
        <w:t>e</w:t>
      </w:r>
      <w:r w:rsidRPr="003E680C">
        <w:rPr>
          <w:rFonts w:cs="Calibri"/>
          <w:b/>
          <w:u w:val="single"/>
        </w:rPr>
        <w:t>,</w:t>
      </w:r>
      <w:r w:rsidRPr="003E680C">
        <w:rPr>
          <w:rFonts w:cs="Calibri"/>
          <w:b/>
          <w:spacing w:val="-3"/>
          <w:u w:val="single"/>
        </w:rPr>
        <w:t xml:space="preserve"> u</w:t>
      </w:r>
      <w:r w:rsidRPr="003E680C">
        <w:rPr>
          <w:rFonts w:cs="Calibri"/>
          <w:b/>
          <w:spacing w:val="1"/>
          <w:u w:val="single"/>
        </w:rPr>
        <w:t>n</w:t>
      </w:r>
      <w:r w:rsidRPr="003E680C">
        <w:rPr>
          <w:rFonts w:cs="Calibri"/>
          <w:b/>
          <w:spacing w:val="-1"/>
          <w:u w:val="single"/>
        </w:rPr>
        <w:t>c</w:t>
      </w:r>
      <w:r w:rsidRPr="003E680C">
        <w:rPr>
          <w:rFonts w:cs="Calibri"/>
          <w:b/>
          <w:spacing w:val="1"/>
          <w:u w:val="single"/>
        </w:rPr>
        <w:t>l</w:t>
      </w:r>
      <w:r w:rsidRPr="003E680C">
        <w:rPr>
          <w:rFonts w:cs="Calibri"/>
          <w:b/>
          <w:spacing w:val="-1"/>
          <w:u w:val="single"/>
        </w:rPr>
        <w:t>ear</w:t>
      </w:r>
      <w:r w:rsidRPr="003E680C">
        <w:rPr>
          <w:rFonts w:cs="Calibri"/>
          <w:b/>
          <w:u w:val="single"/>
        </w:rPr>
        <w:t>,</w:t>
      </w:r>
      <w:r w:rsidRPr="003E680C">
        <w:rPr>
          <w:rFonts w:cs="Calibri"/>
          <w:b/>
          <w:spacing w:val="-1"/>
          <w:u w:val="single"/>
        </w:rPr>
        <w:t xml:space="preserve"> </w:t>
      </w:r>
      <w:r w:rsidRPr="003E680C">
        <w:rPr>
          <w:rFonts w:cs="Calibri"/>
          <w:b/>
          <w:spacing w:val="1"/>
          <w:u w:val="single"/>
        </w:rPr>
        <w:t>o</w:t>
      </w:r>
      <w:r w:rsidRPr="003E680C">
        <w:rPr>
          <w:rFonts w:cs="Calibri"/>
          <w:b/>
          <w:u w:val="single"/>
        </w:rPr>
        <w:t>r</w:t>
      </w:r>
      <w:r w:rsidRPr="003E680C">
        <w:rPr>
          <w:rFonts w:cs="Calibri"/>
          <w:b/>
          <w:spacing w:val="-1"/>
          <w:u w:val="single"/>
        </w:rPr>
        <w:t xml:space="preserve"> </w:t>
      </w:r>
      <w:r w:rsidRPr="003E680C">
        <w:rPr>
          <w:rFonts w:cs="Calibri"/>
          <w:b/>
          <w:u w:val="single"/>
        </w:rPr>
        <w:t>f</w:t>
      </w:r>
      <w:r w:rsidRPr="003E680C">
        <w:rPr>
          <w:rFonts w:cs="Calibri"/>
          <w:b/>
          <w:spacing w:val="-1"/>
          <w:u w:val="single"/>
        </w:rPr>
        <w:t>a</w:t>
      </w:r>
      <w:r w:rsidRPr="003E680C">
        <w:rPr>
          <w:rFonts w:cs="Calibri"/>
          <w:b/>
          <w:spacing w:val="1"/>
          <w:u w:val="single"/>
        </w:rPr>
        <w:t>i</w:t>
      </w:r>
      <w:r w:rsidRPr="003E680C">
        <w:rPr>
          <w:rFonts w:cs="Calibri"/>
          <w:b/>
          <w:u w:val="single"/>
        </w:rPr>
        <w:t>l</w:t>
      </w:r>
      <w:r w:rsidRPr="003E680C">
        <w:rPr>
          <w:rFonts w:cs="Calibri"/>
          <w:b/>
          <w:spacing w:val="2"/>
          <w:u w:val="single"/>
        </w:rPr>
        <w:t xml:space="preserve"> </w:t>
      </w:r>
      <w:r w:rsidRPr="003E680C">
        <w:rPr>
          <w:rFonts w:cs="Calibri"/>
          <w:b/>
          <w:u w:val="single"/>
        </w:rPr>
        <w:t>to</w:t>
      </w:r>
      <w:r w:rsidRPr="003E680C">
        <w:rPr>
          <w:rFonts w:cs="Calibri"/>
          <w:b/>
          <w:spacing w:val="-3"/>
          <w:u w:val="single"/>
        </w:rPr>
        <w:t xml:space="preserve"> </w:t>
      </w:r>
      <w:r w:rsidRPr="003E680C">
        <w:rPr>
          <w:rFonts w:cs="Calibri"/>
          <w:b/>
          <w:spacing w:val="-1"/>
          <w:u w:val="single"/>
        </w:rPr>
        <w:t>c</w:t>
      </w:r>
      <w:r w:rsidRPr="003E680C">
        <w:rPr>
          <w:rFonts w:cs="Calibri"/>
          <w:b/>
          <w:spacing w:val="1"/>
          <w:u w:val="single"/>
        </w:rPr>
        <w:t>o</w:t>
      </w:r>
      <w:r w:rsidRPr="003E680C">
        <w:rPr>
          <w:rFonts w:cs="Calibri"/>
          <w:b/>
          <w:spacing w:val="-1"/>
          <w:u w:val="single"/>
        </w:rPr>
        <w:t>m</w:t>
      </w:r>
      <w:r w:rsidRPr="003E680C">
        <w:rPr>
          <w:rFonts w:cs="Calibri"/>
          <w:b/>
          <w:spacing w:val="1"/>
          <w:u w:val="single"/>
        </w:rPr>
        <w:t>pl</w:t>
      </w:r>
      <w:r w:rsidRPr="003E680C">
        <w:rPr>
          <w:rFonts w:cs="Calibri"/>
          <w:b/>
          <w:u w:val="single"/>
        </w:rPr>
        <w:t>y</w:t>
      </w:r>
      <w:r w:rsidRPr="003E680C">
        <w:rPr>
          <w:rFonts w:cs="Calibri"/>
          <w:b/>
          <w:spacing w:val="-4"/>
          <w:u w:val="single"/>
        </w:rPr>
        <w:t xml:space="preserve"> </w:t>
      </w:r>
      <w:r w:rsidRPr="003E680C">
        <w:rPr>
          <w:rFonts w:cs="Calibri"/>
          <w:b/>
          <w:spacing w:val="1"/>
          <w:u w:val="single"/>
        </w:rPr>
        <w:t>wi</w:t>
      </w:r>
      <w:r w:rsidRPr="003E680C">
        <w:rPr>
          <w:rFonts w:cs="Calibri"/>
          <w:b/>
          <w:spacing w:val="-4"/>
          <w:u w:val="single"/>
        </w:rPr>
        <w:t>t</w:t>
      </w:r>
      <w:r w:rsidRPr="003E680C">
        <w:rPr>
          <w:rFonts w:cs="Calibri"/>
          <w:b/>
          <w:u w:val="single"/>
        </w:rPr>
        <w:t>h</w:t>
      </w:r>
      <w:r w:rsidRPr="003E680C">
        <w:rPr>
          <w:rFonts w:cs="Calibri"/>
          <w:b/>
          <w:spacing w:val="-1"/>
          <w:u w:val="single"/>
        </w:rPr>
        <w:t xml:space="preserve"> </w:t>
      </w:r>
      <w:r w:rsidRPr="003E680C">
        <w:rPr>
          <w:rFonts w:cs="Calibri"/>
          <w:b/>
          <w:spacing w:val="-4"/>
          <w:u w:val="single"/>
        </w:rPr>
        <w:t>t</w:t>
      </w:r>
      <w:r w:rsidRPr="003E680C">
        <w:rPr>
          <w:rFonts w:cs="Calibri"/>
          <w:b/>
          <w:spacing w:val="1"/>
          <w:u w:val="single"/>
        </w:rPr>
        <w:t>h</w:t>
      </w:r>
      <w:r w:rsidRPr="003E680C">
        <w:rPr>
          <w:rFonts w:cs="Calibri"/>
          <w:b/>
          <w:u w:val="single"/>
        </w:rPr>
        <w:t>e</w:t>
      </w:r>
      <w:r w:rsidRPr="003E680C">
        <w:rPr>
          <w:rFonts w:cs="Calibri"/>
          <w:b/>
          <w:spacing w:val="-1"/>
          <w:u w:val="single"/>
        </w:rPr>
        <w:t xml:space="preserve"> re</w:t>
      </w:r>
      <w:r w:rsidRPr="003E680C">
        <w:rPr>
          <w:rFonts w:cs="Calibri"/>
          <w:b/>
          <w:spacing w:val="1"/>
          <w:u w:val="single"/>
        </w:rPr>
        <w:t>qu</w:t>
      </w:r>
      <w:r w:rsidRPr="003E680C">
        <w:rPr>
          <w:rFonts w:cs="Calibri"/>
          <w:b/>
          <w:spacing w:val="-3"/>
          <w:u w:val="single"/>
        </w:rPr>
        <w:t>i</w:t>
      </w:r>
      <w:r w:rsidRPr="003E680C">
        <w:rPr>
          <w:rFonts w:cs="Calibri"/>
          <w:b/>
          <w:spacing w:val="-1"/>
          <w:u w:val="single"/>
        </w:rPr>
        <w:t>reme</w:t>
      </w:r>
      <w:r w:rsidRPr="003E680C">
        <w:rPr>
          <w:rFonts w:cs="Calibri"/>
          <w:b/>
          <w:spacing w:val="1"/>
          <w:u w:val="single"/>
        </w:rPr>
        <w:t>n</w:t>
      </w:r>
      <w:r w:rsidRPr="003E680C">
        <w:rPr>
          <w:rFonts w:cs="Calibri"/>
          <w:b/>
          <w:u w:val="single"/>
        </w:rPr>
        <w:t>ts</w:t>
      </w:r>
      <w:r w:rsidRPr="003E2665">
        <w:rPr>
          <w:rFonts w:cs="Calibri"/>
          <w:b/>
          <w:spacing w:val="-5"/>
        </w:rPr>
        <w:t xml:space="preserve"> as outlined in the</w:t>
      </w:r>
      <w:r w:rsidRPr="003E2665">
        <w:rPr>
          <w:rFonts w:cs="Calibri"/>
          <w:b/>
          <w:spacing w:val="-4"/>
        </w:rPr>
        <w:t xml:space="preserve"> </w:t>
      </w:r>
      <w:r w:rsidRPr="003E2665">
        <w:rPr>
          <w:rFonts w:cs="Calibri"/>
          <w:b/>
          <w:spacing w:val="1"/>
        </w:rPr>
        <w:t>in</w:t>
      </w:r>
      <w:r w:rsidRPr="003E2665">
        <w:rPr>
          <w:rFonts w:cs="Calibri"/>
          <w:b/>
          <w:spacing w:val="-1"/>
        </w:rPr>
        <w:t>s</w:t>
      </w:r>
      <w:r w:rsidRPr="003E2665">
        <w:rPr>
          <w:rFonts w:cs="Calibri"/>
          <w:b/>
        </w:rPr>
        <w:t>t</w:t>
      </w:r>
      <w:r w:rsidRPr="003E2665">
        <w:rPr>
          <w:rFonts w:cs="Calibri"/>
          <w:b/>
          <w:spacing w:val="-1"/>
        </w:rPr>
        <w:t>r</w:t>
      </w:r>
      <w:r w:rsidRPr="003E2665">
        <w:rPr>
          <w:rFonts w:cs="Calibri"/>
          <w:b/>
          <w:spacing w:val="1"/>
        </w:rPr>
        <w:t>u</w:t>
      </w:r>
      <w:r w:rsidRPr="003E2665">
        <w:rPr>
          <w:rFonts w:cs="Calibri"/>
          <w:b/>
          <w:spacing w:val="-1"/>
        </w:rPr>
        <w:t>c</w:t>
      </w:r>
      <w:r w:rsidRPr="003E2665">
        <w:rPr>
          <w:rFonts w:cs="Calibri"/>
          <w:b/>
        </w:rPr>
        <w:t>t</w:t>
      </w:r>
      <w:r w:rsidRPr="003E2665">
        <w:rPr>
          <w:rFonts w:cs="Calibri"/>
          <w:b/>
          <w:spacing w:val="1"/>
        </w:rPr>
        <w:t>ion</w:t>
      </w:r>
      <w:r w:rsidRPr="003E2665">
        <w:rPr>
          <w:rFonts w:cs="Calibri"/>
          <w:b/>
        </w:rPr>
        <w:t>s</w:t>
      </w:r>
      <w:r w:rsidR="003423A2">
        <w:rPr>
          <w:rFonts w:cs="Calibri"/>
          <w:b/>
          <w:spacing w:val="-8"/>
        </w:rPr>
        <w:t xml:space="preserve">, </w:t>
      </w:r>
      <w:r w:rsidRPr="003E2665">
        <w:rPr>
          <w:rFonts w:cs="Calibri"/>
          <w:b/>
          <w:spacing w:val="-1"/>
        </w:rPr>
        <w:t>ma</w:t>
      </w:r>
      <w:r w:rsidRPr="003E2665">
        <w:rPr>
          <w:rFonts w:cs="Calibri"/>
          <w:b/>
        </w:rPr>
        <w:t xml:space="preserve">y </w:t>
      </w:r>
      <w:r w:rsidRPr="003E2665">
        <w:rPr>
          <w:rFonts w:cs="Calibri"/>
          <w:b/>
          <w:spacing w:val="1"/>
        </w:rPr>
        <w:t>b</w:t>
      </w:r>
      <w:r w:rsidRPr="003E2665">
        <w:rPr>
          <w:rFonts w:cs="Calibri"/>
          <w:b/>
        </w:rPr>
        <w:t>e</w:t>
      </w:r>
      <w:r w:rsidRPr="003E2665">
        <w:rPr>
          <w:rFonts w:cs="Calibri"/>
          <w:b/>
          <w:spacing w:val="-1"/>
        </w:rPr>
        <w:t xml:space="preserve"> re</w:t>
      </w:r>
      <w:r w:rsidRPr="003E2665">
        <w:rPr>
          <w:rFonts w:cs="Calibri"/>
          <w:b/>
          <w:spacing w:val="1"/>
        </w:rPr>
        <w:t>j</w:t>
      </w:r>
      <w:r w:rsidRPr="003E2665">
        <w:rPr>
          <w:rFonts w:cs="Calibri"/>
          <w:b/>
          <w:spacing w:val="-1"/>
        </w:rPr>
        <w:t>ec</w:t>
      </w:r>
      <w:r w:rsidRPr="003E2665">
        <w:rPr>
          <w:rFonts w:cs="Calibri"/>
          <w:b/>
        </w:rPr>
        <w:t>t</w:t>
      </w:r>
      <w:r w:rsidRPr="003E2665">
        <w:rPr>
          <w:rFonts w:cs="Calibri"/>
          <w:b/>
          <w:spacing w:val="-1"/>
        </w:rPr>
        <w:t>e</w:t>
      </w:r>
      <w:r w:rsidRPr="003E2665">
        <w:rPr>
          <w:rFonts w:cs="Calibri"/>
          <w:b/>
          <w:spacing w:val="1"/>
        </w:rPr>
        <w:t>d</w:t>
      </w:r>
      <w:r w:rsidRPr="003E2665">
        <w:rPr>
          <w:rFonts w:cs="Calibri"/>
          <w:b/>
        </w:rPr>
        <w:t>.</w:t>
      </w:r>
    </w:p>
    <w:p w14:paraId="23FD56A1" w14:textId="77777777" w:rsidR="00551EDC" w:rsidRPr="003E2665" w:rsidRDefault="00551EDC">
      <w:pPr>
        <w:spacing w:before="29"/>
        <w:jc w:val="both"/>
        <w:rPr>
          <w:rFonts w:cs="Calibri"/>
          <w:b/>
        </w:rPr>
      </w:pPr>
    </w:p>
    <w:p w14:paraId="10823D87" w14:textId="77777777" w:rsidR="007A387B" w:rsidRDefault="007A387B" w:rsidP="007A387B">
      <w:pPr>
        <w:tabs>
          <w:tab w:val="left" w:pos="820"/>
        </w:tabs>
        <w:spacing w:after="0"/>
        <w:ind w:left="820"/>
        <w:rPr>
          <w:rFonts w:cs="Calibri"/>
          <w:b/>
          <w:spacing w:val="-1"/>
          <w:position w:val="-1"/>
          <w:u w:val="single"/>
        </w:rPr>
      </w:pPr>
    </w:p>
    <w:p w14:paraId="670B5A20" w14:textId="70F9D85F" w:rsidR="00DC54E6" w:rsidRPr="005A5EF8" w:rsidRDefault="00196D23" w:rsidP="005A5EF8">
      <w:pPr>
        <w:spacing w:after="0" w:line="240" w:lineRule="auto"/>
        <w:rPr>
          <w:rFonts w:cs="Calibri"/>
          <w:b/>
          <w:position w:val="-1"/>
        </w:rPr>
      </w:pPr>
      <w:r w:rsidRPr="005A5EF8">
        <w:rPr>
          <w:rFonts w:cs="Calibri"/>
          <w:b/>
          <w:spacing w:val="-1"/>
          <w:position w:val="-1"/>
          <w:u w:val="thick"/>
        </w:rPr>
        <w:t>OPPORTUNITY DESCRIPTION</w:t>
      </w:r>
    </w:p>
    <w:p w14:paraId="398D6254" w14:textId="77777777" w:rsidR="005B01A8" w:rsidRPr="005A5EF8" w:rsidRDefault="005B01A8" w:rsidP="005A5EF8">
      <w:pPr>
        <w:spacing w:after="0" w:line="240" w:lineRule="auto"/>
        <w:rPr>
          <w:rFonts w:cs="Calibri"/>
        </w:rPr>
      </w:pPr>
    </w:p>
    <w:p w14:paraId="00020F27" w14:textId="77777777" w:rsidR="009A7E84" w:rsidRPr="005A5EF8" w:rsidRDefault="009A7E84" w:rsidP="005A5EF8">
      <w:pPr>
        <w:pStyle w:val="ListParagraph"/>
        <w:numPr>
          <w:ilvl w:val="1"/>
          <w:numId w:val="2"/>
        </w:numPr>
        <w:ind w:left="360"/>
        <w:jc w:val="both"/>
        <w:rPr>
          <w:rFonts w:cs="Calibri"/>
          <w:sz w:val="22"/>
          <w:szCs w:val="22"/>
        </w:rPr>
      </w:pPr>
      <w:r w:rsidRPr="005A5EF8">
        <w:rPr>
          <w:rFonts w:cs="Calibri"/>
          <w:sz w:val="22"/>
          <w:szCs w:val="22"/>
          <w:u w:val="single"/>
        </w:rPr>
        <w:t>D</w:t>
      </w:r>
      <w:r w:rsidRPr="005A5EF8">
        <w:rPr>
          <w:rFonts w:cs="Calibri"/>
          <w:spacing w:val="1"/>
          <w:sz w:val="22"/>
          <w:szCs w:val="22"/>
          <w:u w:val="single"/>
        </w:rPr>
        <w:t>e</w:t>
      </w:r>
      <w:r w:rsidRPr="005A5EF8">
        <w:rPr>
          <w:rFonts w:cs="Calibri"/>
          <w:sz w:val="22"/>
          <w:szCs w:val="22"/>
          <w:u w:val="single"/>
        </w:rPr>
        <w:t>sc</w:t>
      </w:r>
      <w:r w:rsidRPr="005A5EF8">
        <w:rPr>
          <w:rFonts w:cs="Calibri"/>
          <w:spacing w:val="1"/>
          <w:sz w:val="22"/>
          <w:szCs w:val="22"/>
          <w:u w:val="single"/>
        </w:rPr>
        <w:t>r</w:t>
      </w:r>
      <w:r w:rsidRPr="005A5EF8">
        <w:rPr>
          <w:rFonts w:cs="Calibri"/>
          <w:sz w:val="22"/>
          <w:szCs w:val="22"/>
          <w:u w:val="single"/>
        </w:rPr>
        <w:t>i</w:t>
      </w:r>
      <w:r w:rsidRPr="005A5EF8">
        <w:rPr>
          <w:rFonts w:cs="Calibri"/>
          <w:spacing w:val="1"/>
          <w:sz w:val="22"/>
          <w:szCs w:val="22"/>
          <w:u w:val="single"/>
        </w:rPr>
        <w:t>p</w:t>
      </w:r>
      <w:r w:rsidRPr="005A5EF8">
        <w:rPr>
          <w:rFonts w:cs="Calibri"/>
          <w:sz w:val="22"/>
          <w:szCs w:val="22"/>
          <w:u w:val="single"/>
        </w:rPr>
        <w:t>ti</w:t>
      </w:r>
      <w:r w:rsidRPr="005A5EF8">
        <w:rPr>
          <w:rFonts w:cs="Calibri"/>
          <w:spacing w:val="1"/>
          <w:sz w:val="22"/>
          <w:szCs w:val="22"/>
          <w:u w:val="single"/>
        </w:rPr>
        <w:t>o</w:t>
      </w:r>
      <w:r w:rsidRPr="005A5EF8">
        <w:rPr>
          <w:rFonts w:cs="Calibri"/>
          <w:sz w:val="22"/>
          <w:szCs w:val="22"/>
          <w:u w:val="single"/>
        </w:rPr>
        <w:t>n</w:t>
      </w:r>
      <w:r w:rsidRPr="005A5EF8">
        <w:rPr>
          <w:rFonts w:cs="Calibri"/>
          <w:spacing w:val="1"/>
          <w:sz w:val="22"/>
          <w:szCs w:val="22"/>
          <w:u w:val="single"/>
        </w:rPr>
        <w:t xml:space="preserve"> o</w:t>
      </w:r>
      <w:r w:rsidRPr="005A5EF8">
        <w:rPr>
          <w:rFonts w:cs="Calibri"/>
          <w:sz w:val="22"/>
          <w:szCs w:val="22"/>
          <w:u w:val="single"/>
        </w:rPr>
        <w:t>f</w:t>
      </w:r>
      <w:r w:rsidRPr="005A5EF8">
        <w:rPr>
          <w:rFonts w:cs="Calibri"/>
          <w:spacing w:val="1"/>
          <w:sz w:val="22"/>
          <w:szCs w:val="22"/>
          <w:u w:val="single"/>
        </w:rPr>
        <w:t xml:space="preserve"> </w:t>
      </w:r>
      <w:r w:rsidRPr="005A5EF8">
        <w:rPr>
          <w:rFonts w:cs="Calibri"/>
          <w:spacing w:val="-1"/>
          <w:sz w:val="22"/>
          <w:szCs w:val="22"/>
          <w:u w:val="single"/>
        </w:rPr>
        <w:t>E</w:t>
      </w:r>
      <w:r w:rsidRPr="005A5EF8">
        <w:rPr>
          <w:rFonts w:cs="Calibri"/>
          <w:spacing w:val="1"/>
          <w:sz w:val="22"/>
          <w:szCs w:val="22"/>
          <w:u w:val="single"/>
        </w:rPr>
        <w:t>n</w:t>
      </w:r>
      <w:r w:rsidRPr="005A5EF8">
        <w:rPr>
          <w:rFonts w:cs="Calibri"/>
          <w:sz w:val="22"/>
          <w:szCs w:val="22"/>
          <w:u w:val="single"/>
        </w:rPr>
        <w:t>tity</w:t>
      </w:r>
      <w:r w:rsidRPr="005A5EF8">
        <w:rPr>
          <w:rFonts w:cs="Calibri"/>
          <w:sz w:val="22"/>
          <w:szCs w:val="22"/>
        </w:rPr>
        <w:t xml:space="preserve"> </w:t>
      </w:r>
    </w:p>
    <w:p w14:paraId="6A0C0E74" w14:textId="77777777" w:rsidR="009A7E84" w:rsidRPr="005A5EF8" w:rsidRDefault="009A7E84" w:rsidP="005A5EF8">
      <w:pPr>
        <w:tabs>
          <w:tab w:val="left" w:pos="1170"/>
        </w:tabs>
        <w:spacing w:after="0" w:line="240" w:lineRule="auto"/>
        <w:jc w:val="both"/>
        <w:rPr>
          <w:rFonts w:cs="Calibri"/>
          <w:spacing w:val="-3"/>
        </w:rPr>
      </w:pPr>
    </w:p>
    <w:p w14:paraId="6B935653" w14:textId="43B00D68" w:rsidR="009A7E84" w:rsidRPr="005A5EF8" w:rsidRDefault="009A7E84" w:rsidP="005A5EF8">
      <w:pPr>
        <w:tabs>
          <w:tab w:val="left" w:pos="1170"/>
        </w:tabs>
        <w:spacing w:after="0" w:line="240" w:lineRule="auto"/>
        <w:jc w:val="both"/>
        <w:rPr>
          <w:rFonts w:cs="Calibri"/>
          <w:spacing w:val="-3"/>
        </w:rPr>
      </w:pPr>
      <w:r w:rsidRPr="005A5EF8">
        <w:rPr>
          <w:rFonts w:cs="Calibri"/>
          <w:spacing w:val="-3"/>
        </w:rPr>
        <w:t>The New Orleans Business Alliance</w:t>
      </w:r>
      <w:r w:rsidR="00CE0747" w:rsidRPr="005A5EF8">
        <w:rPr>
          <w:rFonts w:cs="Calibri"/>
          <w:spacing w:val="-3"/>
        </w:rPr>
        <w:t xml:space="preserve"> (</w:t>
      </w:r>
      <w:r w:rsidR="00DF5F1C" w:rsidRPr="005A5EF8">
        <w:rPr>
          <w:rFonts w:cs="Calibri"/>
          <w:spacing w:val="-3"/>
        </w:rPr>
        <w:t>NOLABA</w:t>
      </w:r>
      <w:r w:rsidR="00CE0747" w:rsidRPr="005A5EF8">
        <w:rPr>
          <w:rFonts w:cs="Calibri"/>
          <w:spacing w:val="-3"/>
        </w:rPr>
        <w:t>)</w:t>
      </w:r>
      <w:r w:rsidRPr="005A5EF8">
        <w:rPr>
          <w:rFonts w:cs="Calibri"/>
          <w:spacing w:val="-3"/>
        </w:rPr>
        <w:t xml:space="preserve"> is the official non-profit organization tasked with leading economic development initiatives for Orleans</w:t>
      </w:r>
      <w:r w:rsidR="00960DC0" w:rsidRPr="005A5EF8">
        <w:rPr>
          <w:rFonts w:cs="Calibri"/>
          <w:spacing w:val="-3"/>
        </w:rPr>
        <w:t xml:space="preserve"> Parish</w:t>
      </w:r>
      <w:r w:rsidRPr="005A5EF8">
        <w:rPr>
          <w:rFonts w:cs="Calibri"/>
          <w:spacing w:val="-3"/>
        </w:rPr>
        <w:t>. We are a public-private partnership between the City of New Orleans</w:t>
      </w:r>
      <w:r w:rsidR="0048024B" w:rsidRPr="005A5EF8">
        <w:rPr>
          <w:rFonts w:cs="Calibri"/>
          <w:spacing w:val="-3"/>
        </w:rPr>
        <w:t>,</w:t>
      </w:r>
      <w:r w:rsidR="006D76A5" w:rsidRPr="005A5EF8">
        <w:rPr>
          <w:rFonts w:cs="Calibri"/>
          <w:spacing w:val="-3"/>
        </w:rPr>
        <w:t xml:space="preserve"> the business community and </w:t>
      </w:r>
      <w:r w:rsidRPr="005A5EF8">
        <w:rPr>
          <w:rFonts w:cs="Calibri"/>
          <w:spacing w:val="-3"/>
        </w:rPr>
        <w:t>private investors. Our foundation and Board of Directors were announced on August 13, 2010.</w:t>
      </w:r>
      <w:r w:rsidR="00E25F23" w:rsidRPr="005A5EF8">
        <w:rPr>
          <w:rFonts w:cs="Calibri"/>
          <w:spacing w:val="-3"/>
        </w:rPr>
        <w:t xml:space="preserve"> </w:t>
      </w:r>
      <w:r w:rsidRPr="005A5EF8">
        <w:rPr>
          <w:rFonts w:cs="Calibri"/>
          <w:spacing w:val="-3"/>
        </w:rPr>
        <w:t>Our 17-member Board is composed of a cross</w:t>
      </w:r>
      <w:r w:rsidR="00277237" w:rsidRPr="005A5EF8">
        <w:rPr>
          <w:rFonts w:cs="Calibri"/>
          <w:spacing w:val="-3"/>
        </w:rPr>
        <w:t>-</w:t>
      </w:r>
      <w:r w:rsidRPr="005A5EF8">
        <w:rPr>
          <w:rFonts w:cs="Calibri"/>
          <w:spacing w:val="-3"/>
        </w:rPr>
        <w:t xml:space="preserve">section of New Orleans leaders including the Mayor and a diverse group of business </w:t>
      </w:r>
      <w:r w:rsidR="006D76A5" w:rsidRPr="005A5EF8">
        <w:rPr>
          <w:rFonts w:cs="Calibri"/>
          <w:spacing w:val="-3"/>
        </w:rPr>
        <w:t>leaders</w:t>
      </w:r>
      <w:r w:rsidRPr="005A5EF8">
        <w:rPr>
          <w:rFonts w:cs="Calibri"/>
          <w:spacing w:val="-3"/>
        </w:rPr>
        <w:t xml:space="preserve">.    </w:t>
      </w:r>
    </w:p>
    <w:p w14:paraId="726AF1BF" w14:textId="5CCD1D3A" w:rsidR="0048024B" w:rsidRPr="005A5EF8" w:rsidRDefault="0048024B" w:rsidP="005A5EF8">
      <w:pPr>
        <w:tabs>
          <w:tab w:val="left" w:pos="1170"/>
        </w:tabs>
        <w:spacing w:after="0" w:line="240" w:lineRule="auto"/>
        <w:jc w:val="both"/>
        <w:rPr>
          <w:rFonts w:cs="Calibri"/>
          <w:spacing w:val="-3"/>
        </w:rPr>
      </w:pPr>
      <w:r w:rsidRPr="005A5EF8">
        <w:rPr>
          <w:rFonts w:cs="Calibri"/>
          <w:spacing w:val="-3"/>
        </w:rPr>
        <w:t>The New Orleans Business Alliance carries out key responsibilities as delineated in our Cooperative Endeavor Agreement</w:t>
      </w:r>
      <w:r w:rsidR="00BB2267" w:rsidRPr="005A5EF8">
        <w:rPr>
          <w:rFonts w:cs="Calibri"/>
          <w:spacing w:val="-3"/>
        </w:rPr>
        <w:t xml:space="preserve"> with the City of New Orleans</w:t>
      </w:r>
      <w:r w:rsidRPr="005A5EF8">
        <w:rPr>
          <w:rFonts w:cs="Calibri"/>
          <w:spacing w:val="-3"/>
        </w:rPr>
        <w:t>:</w:t>
      </w:r>
    </w:p>
    <w:p w14:paraId="3AF9503F" w14:textId="77777777" w:rsidR="0048024B" w:rsidRPr="005A5EF8" w:rsidRDefault="0048024B" w:rsidP="005A5EF8">
      <w:pPr>
        <w:pStyle w:val="ListParagraph"/>
        <w:numPr>
          <w:ilvl w:val="0"/>
          <w:numId w:val="29"/>
        </w:numPr>
        <w:tabs>
          <w:tab w:val="left" w:pos="1170"/>
        </w:tabs>
        <w:jc w:val="both"/>
        <w:rPr>
          <w:rFonts w:cs="Calibri"/>
          <w:spacing w:val="-3"/>
          <w:sz w:val="22"/>
          <w:szCs w:val="22"/>
        </w:rPr>
      </w:pPr>
      <w:r w:rsidRPr="005A5EF8">
        <w:rPr>
          <w:rFonts w:cs="Calibri"/>
          <w:spacing w:val="-3"/>
          <w:sz w:val="22"/>
          <w:szCs w:val="22"/>
        </w:rPr>
        <w:t>B</w:t>
      </w:r>
      <w:r w:rsidR="006129C7" w:rsidRPr="005A5EF8">
        <w:rPr>
          <w:rFonts w:cs="Calibri"/>
          <w:spacing w:val="-3"/>
          <w:sz w:val="22"/>
          <w:szCs w:val="22"/>
        </w:rPr>
        <w:t>rand/</w:t>
      </w:r>
      <w:r w:rsidR="009A7E84" w:rsidRPr="005A5EF8">
        <w:rPr>
          <w:rFonts w:cs="Calibri"/>
          <w:spacing w:val="-3"/>
          <w:sz w:val="22"/>
          <w:szCs w:val="22"/>
        </w:rPr>
        <w:t>reposition New Orleans</w:t>
      </w:r>
      <w:r w:rsidRPr="005A5EF8">
        <w:rPr>
          <w:rFonts w:cs="Calibri"/>
          <w:spacing w:val="-3"/>
          <w:sz w:val="22"/>
          <w:szCs w:val="22"/>
        </w:rPr>
        <w:t>. Our vision currently sees</w:t>
      </w:r>
      <w:r w:rsidR="009A7E84" w:rsidRPr="005A5EF8">
        <w:rPr>
          <w:rFonts w:cs="Calibri"/>
          <w:spacing w:val="-3"/>
          <w:sz w:val="22"/>
          <w:szCs w:val="22"/>
        </w:rPr>
        <w:t xml:space="preserve"> </w:t>
      </w:r>
      <w:r w:rsidRPr="005A5EF8">
        <w:rPr>
          <w:rFonts w:cs="Calibri"/>
          <w:spacing w:val="-3"/>
          <w:sz w:val="22"/>
          <w:szCs w:val="22"/>
        </w:rPr>
        <w:t xml:space="preserve">NOLA </w:t>
      </w:r>
      <w:r w:rsidR="009A7E84" w:rsidRPr="005A5EF8">
        <w:rPr>
          <w:rFonts w:cs="Calibri"/>
          <w:spacing w:val="-3"/>
          <w:sz w:val="22"/>
          <w:szCs w:val="22"/>
        </w:rPr>
        <w:t xml:space="preserve">as the next great American city for business investment, </w:t>
      </w:r>
      <w:r w:rsidR="006129C7" w:rsidRPr="005A5EF8">
        <w:rPr>
          <w:rFonts w:cs="Calibri"/>
          <w:spacing w:val="-3"/>
          <w:sz w:val="22"/>
          <w:szCs w:val="22"/>
        </w:rPr>
        <w:t xml:space="preserve">and the perfect intersection of culture and commerce, where </w:t>
      </w:r>
      <w:r w:rsidR="009A7E84" w:rsidRPr="005A5EF8">
        <w:rPr>
          <w:rFonts w:cs="Calibri"/>
          <w:spacing w:val="-3"/>
          <w:sz w:val="22"/>
          <w:szCs w:val="22"/>
        </w:rPr>
        <w:t>quality of life</w:t>
      </w:r>
      <w:r w:rsidR="006129C7" w:rsidRPr="005A5EF8">
        <w:rPr>
          <w:rFonts w:cs="Calibri"/>
          <w:spacing w:val="-3"/>
          <w:sz w:val="22"/>
          <w:szCs w:val="22"/>
        </w:rPr>
        <w:t xml:space="preserve"> </w:t>
      </w:r>
      <w:r w:rsidR="009A7E84" w:rsidRPr="005A5EF8">
        <w:rPr>
          <w:rFonts w:cs="Calibri"/>
          <w:spacing w:val="-3"/>
          <w:sz w:val="22"/>
          <w:szCs w:val="22"/>
        </w:rPr>
        <w:t>and</w:t>
      </w:r>
      <w:r w:rsidR="006129C7" w:rsidRPr="005A5EF8">
        <w:rPr>
          <w:rFonts w:cs="Calibri"/>
          <w:spacing w:val="-3"/>
          <w:sz w:val="22"/>
          <w:szCs w:val="22"/>
        </w:rPr>
        <w:t xml:space="preserve"> inclusive </w:t>
      </w:r>
      <w:r w:rsidR="009A7E84" w:rsidRPr="005A5EF8">
        <w:rPr>
          <w:rFonts w:cs="Calibri"/>
          <w:spacing w:val="-3"/>
          <w:sz w:val="22"/>
          <w:szCs w:val="22"/>
        </w:rPr>
        <w:t xml:space="preserve">economic </w:t>
      </w:r>
      <w:r w:rsidR="006129C7" w:rsidRPr="005A5EF8">
        <w:rPr>
          <w:rFonts w:cs="Calibri"/>
          <w:spacing w:val="-3"/>
          <w:sz w:val="22"/>
          <w:szCs w:val="22"/>
        </w:rPr>
        <w:t>security is available for all</w:t>
      </w:r>
      <w:r w:rsidR="009A7E84" w:rsidRPr="005A5EF8">
        <w:rPr>
          <w:rFonts w:cs="Calibri"/>
          <w:spacing w:val="-3"/>
          <w:sz w:val="22"/>
          <w:szCs w:val="22"/>
        </w:rPr>
        <w:t>.</w:t>
      </w:r>
      <w:r w:rsidR="007618EC" w:rsidRPr="005A5EF8">
        <w:rPr>
          <w:rFonts w:cs="Calibri"/>
          <w:spacing w:val="-3"/>
          <w:sz w:val="22"/>
          <w:szCs w:val="22"/>
        </w:rPr>
        <w:t xml:space="preserve"> </w:t>
      </w:r>
    </w:p>
    <w:p w14:paraId="0E63A238" w14:textId="6BF8CD21" w:rsidR="001C7518" w:rsidRPr="005A5EF8" w:rsidRDefault="0048024B" w:rsidP="005A5EF8">
      <w:pPr>
        <w:pStyle w:val="ListParagraph"/>
        <w:numPr>
          <w:ilvl w:val="0"/>
          <w:numId w:val="29"/>
        </w:numPr>
        <w:tabs>
          <w:tab w:val="left" w:pos="1170"/>
        </w:tabs>
        <w:jc w:val="both"/>
        <w:rPr>
          <w:rFonts w:cs="Calibri"/>
          <w:spacing w:val="-3"/>
          <w:sz w:val="22"/>
          <w:szCs w:val="22"/>
        </w:rPr>
      </w:pPr>
      <w:r w:rsidRPr="005A5EF8">
        <w:rPr>
          <w:rFonts w:cs="Calibri"/>
          <w:spacing w:val="-3"/>
          <w:sz w:val="22"/>
          <w:szCs w:val="22"/>
        </w:rPr>
        <w:t>Attract new business and investment to NOLA, and grow existing business.</w:t>
      </w:r>
    </w:p>
    <w:p w14:paraId="620F0A47" w14:textId="697B9492" w:rsidR="0048024B" w:rsidRPr="005A5EF8" w:rsidRDefault="0048024B" w:rsidP="005A5EF8">
      <w:pPr>
        <w:pStyle w:val="ListParagraph"/>
        <w:numPr>
          <w:ilvl w:val="0"/>
          <w:numId w:val="29"/>
        </w:numPr>
        <w:tabs>
          <w:tab w:val="left" w:pos="1170"/>
        </w:tabs>
        <w:jc w:val="both"/>
        <w:rPr>
          <w:rFonts w:cs="Calibri"/>
          <w:spacing w:val="-3"/>
          <w:sz w:val="22"/>
          <w:szCs w:val="22"/>
        </w:rPr>
      </w:pPr>
      <w:r w:rsidRPr="005A5EF8">
        <w:rPr>
          <w:rFonts w:cs="Calibri"/>
          <w:spacing w:val="-3"/>
          <w:sz w:val="22"/>
          <w:szCs w:val="22"/>
        </w:rPr>
        <w:t>Build, coordinate and expand the local Small Business Ecosystem by providing leadership, tools and information to assist local business owners.</w:t>
      </w:r>
    </w:p>
    <w:p w14:paraId="760A3476" w14:textId="33706D1C" w:rsidR="0048024B" w:rsidRPr="005A5EF8" w:rsidRDefault="0048024B" w:rsidP="005A5EF8">
      <w:pPr>
        <w:pStyle w:val="ListParagraph"/>
        <w:numPr>
          <w:ilvl w:val="0"/>
          <w:numId w:val="29"/>
        </w:numPr>
        <w:tabs>
          <w:tab w:val="left" w:pos="1170"/>
        </w:tabs>
        <w:jc w:val="both"/>
        <w:rPr>
          <w:rFonts w:cs="Calibri"/>
          <w:spacing w:val="-3"/>
          <w:sz w:val="22"/>
          <w:szCs w:val="22"/>
        </w:rPr>
      </w:pPr>
      <w:r w:rsidRPr="005A5EF8">
        <w:rPr>
          <w:rFonts w:cs="Calibri"/>
          <w:spacing w:val="-3"/>
          <w:sz w:val="22"/>
          <w:szCs w:val="22"/>
        </w:rPr>
        <w:t>Facilitate workforce</w:t>
      </w:r>
      <w:r w:rsidR="00BB2267" w:rsidRPr="005A5EF8">
        <w:rPr>
          <w:rFonts w:cs="Calibri"/>
          <w:spacing w:val="-3"/>
          <w:sz w:val="22"/>
          <w:szCs w:val="22"/>
        </w:rPr>
        <w:t xml:space="preserve"> and </w:t>
      </w:r>
      <w:r w:rsidRPr="005A5EF8">
        <w:rPr>
          <w:rFonts w:cs="Calibri"/>
          <w:spacing w:val="-3"/>
          <w:sz w:val="22"/>
          <w:szCs w:val="22"/>
        </w:rPr>
        <w:t>talent development training programs, and grow those programs to reach, graduate</w:t>
      </w:r>
      <w:r w:rsidR="00BB2267" w:rsidRPr="005A5EF8">
        <w:rPr>
          <w:rFonts w:cs="Calibri"/>
          <w:spacing w:val="-3"/>
          <w:sz w:val="22"/>
          <w:szCs w:val="22"/>
        </w:rPr>
        <w:t xml:space="preserve"> and connect </w:t>
      </w:r>
      <w:r w:rsidRPr="005A5EF8">
        <w:rPr>
          <w:rFonts w:cs="Calibri"/>
          <w:spacing w:val="-3"/>
          <w:sz w:val="22"/>
          <w:szCs w:val="22"/>
        </w:rPr>
        <w:t>more participants.</w:t>
      </w:r>
    </w:p>
    <w:p w14:paraId="59AA0E70" w14:textId="387455DE" w:rsidR="0048024B" w:rsidRPr="005A5EF8" w:rsidRDefault="0048024B" w:rsidP="005A5EF8">
      <w:pPr>
        <w:pStyle w:val="ListParagraph"/>
        <w:numPr>
          <w:ilvl w:val="0"/>
          <w:numId w:val="29"/>
        </w:numPr>
        <w:tabs>
          <w:tab w:val="left" w:pos="1170"/>
        </w:tabs>
        <w:jc w:val="both"/>
        <w:rPr>
          <w:rFonts w:cs="Calibri"/>
          <w:spacing w:val="-3"/>
          <w:sz w:val="22"/>
          <w:szCs w:val="22"/>
        </w:rPr>
      </w:pPr>
      <w:r w:rsidRPr="005A5EF8">
        <w:rPr>
          <w:rFonts w:cs="Calibri"/>
          <w:spacing w:val="-3"/>
          <w:sz w:val="22"/>
          <w:szCs w:val="22"/>
        </w:rPr>
        <w:t>Promote the city and state economic development assets and incentives.</w:t>
      </w:r>
    </w:p>
    <w:p w14:paraId="44FF9DE6" w14:textId="4250FC2A" w:rsidR="0048024B" w:rsidRPr="005A5EF8" w:rsidRDefault="0048024B" w:rsidP="005A5EF8">
      <w:pPr>
        <w:pStyle w:val="ListParagraph"/>
        <w:numPr>
          <w:ilvl w:val="0"/>
          <w:numId w:val="29"/>
        </w:numPr>
        <w:tabs>
          <w:tab w:val="left" w:pos="1170"/>
        </w:tabs>
        <w:jc w:val="both"/>
        <w:rPr>
          <w:rFonts w:cs="Calibri"/>
          <w:spacing w:val="-3"/>
          <w:sz w:val="22"/>
          <w:szCs w:val="22"/>
        </w:rPr>
      </w:pPr>
      <w:r w:rsidRPr="005A5EF8">
        <w:rPr>
          <w:rFonts w:cs="Calibri"/>
          <w:spacing w:val="-3"/>
          <w:sz w:val="22"/>
          <w:szCs w:val="22"/>
        </w:rPr>
        <w:t>Convene and work with local economic development partners.</w:t>
      </w:r>
    </w:p>
    <w:p w14:paraId="37E6AB07" w14:textId="77777777" w:rsidR="0048024B" w:rsidRPr="005A5EF8" w:rsidRDefault="0048024B" w:rsidP="005A5EF8">
      <w:pPr>
        <w:tabs>
          <w:tab w:val="left" w:pos="1170"/>
        </w:tabs>
        <w:spacing w:after="0" w:line="240" w:lineRule="auto"/>
        <w:jc w:val="both"/>
        <w:rPr>
          <w:rFonts w:cs="Calibri"/>
          <w:spacing w:val="-3"/>
        </w:rPr>
      </w:pPr>
    </w:p>
    <w:p w14:paraId="1F52FFC2" w14:textId="1C54EE24" w:rsidR="009A7E84" w:rsidRDefault="008B432F" w:rsidP="005A5EF8">
      <w:pPr>
        <w:tabs>
          <w:tab w:val="left" w:pos="1170"/>
        </w:tabs>
        <w:spacing w:after="0" w:line="240" w:lineRule="auto"/>
        <w:jc w:val="both"/>
        <w:rPr>
          <w:rFonts w:cs="Calibri"/>
          <w:spacing w:val="-3"/>
        </w:rPr>
      </w:pPr>
      <w:r w:rsidRPr="005A5EF8">
        <w:rPr>
          <w:rFonts w:cs="Calibri"/>
          <w:spacing w:val="-3"/>
        </w:rPr>
        <w:t xml:space="preserve">We </w:t>
      </w:r>
      <w:r w:rsidR="0048024B" w:rsidRPr="005A5EF8">
        <w:rPr>
          <w:rFonts w:cs="Calibri"/>
          <w:spacing w:val="-3"/>
        </w:rPr>
        <w:t xml:space="preserve">view our </w:t>
      </w:r>
      <w:r w:rsidR="009A7E84" w:rsidRPr="005A5EF8">
        <w:rPr>
          <w:rFonts w:cs="Calibri"/>
          <w:spacing w:val="-3"/>
        </w:rPr>
        <w:t xml:space="preserve">mission to unite a diverse community of stakeholders to </w:t>
      </w:r>
      <w:r w:rsidR="006129C7" w:rsidRPr="005A5EF8">
        <w:rPr>
          <w:rFonts w:cs="Calibri"/>
          <w:spacing w:val="-3"/>
        </w:rPr>
        <w:t xml:space="preserve">attract new business, </w:t>
      </w:r>
      <w:r w:rsidR="009A7E84" w:rsidRPr="005A5EF8">
        <w:rPr>
          <w:rFonts w:cs="Calibri"/>
          <w:spacing w:val="-3"/>
        </w:rPr>
        <w:t xml:space="preserve">catalyze </w:t>
      </w:r>
      <w:r w:rsidR="000F063A" w:rsidRPr="005A5EF8">
        <w:rPr>
          <w:rFonts w:cs="Calibri"/>
          <w:spacing w:val="-3"/>
        </w:rPr>
        <w:t xml:space="preserve">local business and </w:t>
      </w:r>
      <w:r w:rsidR="009A7E84" w:rsidRPr="005A5EF8">
        <w:rPr>
          <w:rFonts w:cs="Calibri"/>
          <w:spacing w:val="-3"/>
        </w:rPr>
        <w:t>job growth, create wealth</w:t>
      </w:r>
      <w:r w:rsidR="006129C7" w:rsidRPr="005A5EF8">
        <w:rPr>
          <w:rFonts w:cs="Calibri"/>
          <w:spacing w:val="-3"/>
        </w:rPr>
        <w:t xml:space="preserve"> through small business development and workforce development, </w:t>
      </w:r>
      <w:r w:rsidR="009A7E84" w:rsidRPr="005A5EF8">
        <w:rPr>
          <w:rFonts w:cs="Calibri"/>
          <w:spacing w:val="-3"/>
        </w:rPr>
        <w:t>and build an equitable and sustainable economic future for New Orleans</w:t>
      </w:r>
      <w:r w:rsidR="009659E4" w:rsidRPr="005A5EF8">
        <w:rPr>
          <w:rFonts w:cs="Calibri"/>
          <w:spacing w:val="-3"/>
        </w:rPr>
        <w:t xml:space="preserve"> as critical to the city’s future</w:t>
      </w:r>
      <w:r w:rsidR="009A7E84" w:rsidRPr="005A5EF8">
        <w:rPr>
          <w:rFonts w:cs="Calibri"/>
          <w:spacing w:val="-3"/>
        </w:rPr>
        <w:t>.</w:t>
      </w:r>
    </w:p>
    <w:p w14:paraId="0140A928" w14:textId="77777777" w:rsidR="005A5EF8" w:rsidRPr="005A5EF8" w:rsidRDefault="005A5EF8" w:rsidP="005A5EF8">
      <w:pPr>
        <w:tabs>
          <w:tab w:val="left" w:pos="1170"/>
        </w:tabs>
        <w:spacing w:after="0" w:line="240" w:lineRule="auto"/>
        <w:jc w:val="both"/>
        <w:rPr>
          <w:rFonts w:cs="Calibri"/>
          <w:spacing w:val="-3"/>
        </w:rPr>
      </w:pPr>
    </w:p>
    <w:p w14:paraId="4E2A7EE8" w14:textId="77777777" w:rsidR="00DC54E6" w:rsidRPr="005A5EF8" w:rsidRDefault="003D005C" w:rsidP="005A5EF8">
      <w:pPr>
        <w:pStyle w:val="ListParagraph"/>
        <w:numPr>
          <w:ilvl w:val="1"/>
          <w:numId w:val="2"/>
        </w:numPr>
        <w:ind w:left="360"/>
        <w:rPr>
          <w:rFonts w:cs="Calibri"/>
          <w:sz w:val="22"/>
          <w:szCs w:val="22"/>
        </w:rPr>
      </w:pPr>
      <w:r w:rsidRPr="005A5EF8">
        <w:rPr>
          <w:rFonts w:cs="Calibri"/>
          <w:spacing w:val="-1"/>
          <w:sz w:val="22"/>
          <w:szCs w:val="22"/>
          <w:u w:val="single"/>
        </w:rPr>
        <w:t>Scope of Solicitation</w:t>
      </w:r>
      <w:r w:rsidR="008B432F" w:rsidRPr="005A5EF8">
        <w:rPr>
          <w:rFonts w:cs="Calibri"/>
          <w:spacing w:val="-1"/>
          <w:sz w:val="22"/>
          <w:szCs w:val="22"/>
          <w:u w:val="single"/>
        </w:rPr>
        <w:br/>
      </w:r>
      <w:r w:rsidRPr="005A5EF8">
        <w:rPr>
          <w:rFonts w:cs="Calibri"/>
          <w:spacing w:val="-1"/>
          <w:sz w:val="22"/>
          <w:szCs w:val="22"/>
          <w:u w:val="single"/>
        </w:rPr>
        <w:t xml:space="preserve"> </w:t>
      </w:r>
    </w:p>
    <w:p w14:paraId="3BC44D0E" w14:textId="77777777" w:rsidR="001937DE" w:rsidRPr="005A5EF8" w:rsidRDefault="001C7518" w:rsidP="005A5EF8">
      <w:pPr>
        <w:pStyle w:val="Default"/>
        <w:rPr>
          <w:rFonts w:ascii="Calibri" w:hAnsi="Calibri" w:cs="Calibri"/>
          <w:sz w:val="22"/>
          <w:szCs w:val="22"/>
        </w:rPr>
      </w:pPr>
      <w:r w:rsidRPr="005A5EF8">
        <w:rPr>
          <w:rFonts w:ascii="Calibri" w:eastAsia="Calibri" w:hAnsi="Calibri" w:cs="Times New Roman"/>
          <w:sz w:val="22"/>
          <w:szCs w:val="22"/>
          <w:u w:val="single"/>
        </w:rPr>
        <w:t>Overview</w:t>
      </w:r>
      <w:r w:rsidRPr="005A5EF8">
        <w:rPr>
          <w:rFonts w:ascii="Calibri" w:eastAsia="Calibri" w:hAnsi="Calibri" w:cs="Times New Roman"/>
          <w:b/>
          <w:sz w:val="22"/>
          <w:szCs w:val="22"/>
          <w:u w:val="single"/>
        </w:rPr>
        <w:br/>
      </w:r>
      <w:r w:rsidR="002176C2" w:rsidRPr="005A5EF8">
        <w:rPr>
          <w:rFonts w:ascii="Calibri" w:eastAsia="Calibri" w:hAnsi="Calibri" w:cs="Times New Roman"/>
          <w:sz w:val="22"/>
          <w:szCs w:val="22"/>
        </w:rPr>
        <w:t>NOLABA</w:t>
      </w:r>
      <w:r w:rsidRPr="005A5EF8">
        <w:rPr>
          <w:rFonts w:ascii="Calibri" w:eastAsia="Calibri" w:hAnsi="Calibri" w:cs="Times New Roman"/>
          <w:sz w:val="22"/>
          <w:szCs w:val="22"/>
        </w:rPr>
        <w:t xml:space="preserve"> </w:t>
      </w:r>
      <w:r w:rsidR="00766ABE" w:rsidRPr="005A5EF8">
        <w:rPr>
          <w:rFonts w:ascii="Calibri" w:eastAsia="Calibri" w:hAnsi="Calibri" w:cs="Times New Roman"/>
          <w:sz w:val="22"/>
          <w:szCs w:val="22"/>
        </w:rPr>
        <w:t>is hiring</w:t>
      </w:r>
      <w:r w:rsidR="00205A24" w:rsidRPr="005A5EF8">
        <w:rPr>
          <w:rFonts w:ascii="Calibri" w:eastAsia="Calibri" w:hAnsi="Calibri" w:cs="Times New Roman"/>
          <w:sz w:val="22"/>
          <w:szCs w:val="22"/>
        </w:rPr>
        <w:t xml:space="preserve"> </w:t>
      </w:r>
      <w:r w:rsidR="002176C2" w:rsidRPr="005A5EF8">
        <w:rPr>
          <w:rFonts w:ascii="Calibri" w:eastAsia="Calibri" w:hAnsi="Calibri" w:cs="Times New Roman"/>
          <w:sz w:val="22"/>
          <w:szCs w:val="22"/>
        </w:rPr>
        <w:t xml:space="preserve">a </w:t>
      </w:r>
      <w:r w:rsidR="00BB2267" w:rsidRPr="005A5EF8">
        <w:rPr>
          <w:rFonts w:ascii="Calibri" w:eastAsia="Calibri" w:hAnsi="Calibri" w:cs="Times New Roman"/>
          <w:sz w:val="22"/>
          <w:szCs w:val="22"/>
        </w:rPr>
        <w:t xml:space="preserve">consultant </w:t>
      </w:r>
      <w:r w:rsidR="007C67D1" w:rsidRPr="005A5EF8">
        <w:rPr>
          <w:rFonts w:ascii="Calibri" w:eastAsia="Calibri" w:hAnsi="Calibri" w:cs="Times New Roman"/>
          <w:sz w:val="22"/>
          <w:szCs w:val="22"/>
        </w:rPr>
        <w:t xml:space="preserve">to </w:t>
      </w:r>
      <w:r w:rsidR="006129C7" w:rsidRPr="005A5EF8">
        <w:rPr>
          <w:rFonts w:ascii="Calibri" w:eastAsia="Calibri" w:hAnsi="Calibri" w:cs="Times New Roman"/>
          <w:sz w:val="22"/>
          <w:szCs w:val="22"/>
        </w:rPr>
        <w:t xml:space="preserve">assist </w:t>
      </w:r>
      <w:r w:rsidR="00B71EC2" w:rsidRPr="005A5EF8">
        <w:rPr>
          <w:rFonts w:ascii="Calibri" w:eastAsia="Calibri" w:hAnsi="Calibri" w:cs="Times New Roman"/>
          <w:sz w:val="22"/>
          <w:szCs w:val="22"/>
        </w:rPr>
        <w:t xml:space="preserve">the New Orleans Workforce Development Board with assessment of </w:t>
      </w:r>
      <w:r w:rsidR="002176C2" w:rsidRPr="005A5EF8">
        <w:rPr>
          <w:rFonts w:ascii="Calibri" w:eastAsia="Calibri" w:hAnsi="Calibri" w:cs="Times New Roman"/>
          <w:sz w:val="22"/>
          <w:szCs w:val="22"/>
        </w:rPr>
        <w:t xml:space="preserve">year 1 </w:t>
      </w:r>
      <w:r w:rsidR="00B71EC2" w:rsidRPr="005A5EF8">
        <w:rPr>
          <w:rFonts w:ascii="Calibri" w:eastAsia="Calibri" w:hAnsi="Calibri" w:cs="Times New Roman"/>
          <w:sz w:val="22"/>
          <w:szCs w:val="22"/>
        </w:rPr>
        <w:t xml:space="preserve">implementation of </w:t>
      </w:r>
      <w:r w:rsidR="002176C2" w:rsidRPr="005A5EF8">
        <w:rPr>
          <w:rFonts w:ascii="Calibri" w:eastAsia="Calibri" w:hAnsi="Calibri" w:cs="Times New Roman"/>
          <w:sz w:val="22"/>
          <w:szCs w:val="22"/>
        </w:rPr>
        <w:t>the Board’s</w:t>
      </w:r>
      <w:r w:rsidR="00B71EC2" w:rsidRPr="005A5EF8">
        <w:rPr>
          <w:rFonts w:ascii="Calibri" w:eastAsia="Calibri" w:hAnsi="Calibri" w:cs="Times New Roman"/>
          <w:sz w:val="22"/>
          <w:szCs w:val="22"/>
        </w:rPr>
        <w:t xml:space="preserve"> strategic plan</w:t>
      </w:r>
      <w:r w:rsidR="002176C2" w:rsidRPr="005A5EF8">
        <w:rPr>
          <w:rFonts w:ascii="Calibri" w:eastAsia="Calibri" w:hAnsi="Calibri" w:cs="Times New Roman"/>
          <w:sz w:val="22"/>
          <w:szCs w:val="22"/>
        </w:rPr>
        <w:t xml:space="preserve"> f</w:t>
      </w:r>
      <w:r w:rsidR="002176C2" w:rsidRPr="005A5EF8">
        <w:rPr>
          <w:rFonts w:ascii="Calibri" w:hAnsi="Calibri"/>
          <w:sz w:val="22"/>
          <w:szCs w:val="22"/>
        </w:rPr>
        <w:t xml:space="preserve">or workforce system transformation in New Orleans. </w:t>
      </w:r>
      <w:r w:rsidR="001937DE" w:rsidRPr="005A5EF8">
        <w:rPr>
          <w:rFonts w:ascii="Calibri" w:hAnsi="Calibri" w:cs="Calibri"/>
          <w:sz w:val="22"/>
          <w:szCs w:val="22"/>
        </w:rPr>
        <w:t xml:space="preserve">The New Orleans Workforce Development Board (WDB) is committed to building a strong and collaborative workforce development system that meets the needs of New Orleans' businesses and job seekers through regional priorities which include: </w:t>
      </w:r>
    </w:p>
    <w:p w14:paraId="74CCF6C9" w14:textId="1C243D0C" w:rsidR="001937DE" w:rsidRPr="005A5EF8" w:rsidRDefault="001937DE" w:rsidP="005A5EF8">
      <w:pPr>
        <w:pStyle w:val="ListParagraph"/>
        <w:numPr>
          <w:ilvl w:val="0"/>
          <w:numId w:val="30"/>
        </w:numPr>
        <w:autoSpaceDE w:val="0"/>
        <w:autoSpaceDN w:val="0"/>
        <w:adjustRightInd w:val="0"/>
        <w:rPr>
          <w:rFonts w:cs="Calibri"/>
          <w:color w:val="000000"/>
          <w:sz w:val="22"/>
          <w:szCs w:val="22"/>
        </w:rPr>
      </w:pPr>
      <w:r w:rsidRPr="005A5EF8">
        <w:rPr>
          <w:rFonts w:cs="Calibri"/>
          <w:color w:val="000000"/>
          <w:sz w:val="22"/>
          <w:szCs w:val="22"/>
        </w:rPr>
        <w:t xml:space="preserve">To provide relevant and value-added services to businesses and jobseekers, with particular attention to meeting the needs of New Orleans' most at-risk individuals and families, including those who face challenges caused by racial and socio-economic disparities, who have limited work experience, and/or who are returning citizens. </w:t>
      </w:r>
    </w:p>
    <w:p w14:paraId="76248204" w14:textId="6D721F62" w:rsidR="001937DE" w:rsidRPr="005A5EF8" w:rsidRDefault="001937DE" w:rsidP="005A5EF8">
      <w:pPr>
        <w:pStyle w:val="ListParagraph"/>
        <w:numPr>
          <w:ilvl w:val="0"/>
          <w:numId w:val="30"/>
        </w:numPr>
        <w:autoSpaceDE w:val="0"/>
        <w:autoSpaceDN w:val="0"/>
        <w:adjustRightInd w:val="0"/>
        <w:rPr>
          <w:rFonts w:cs="Calibri"/>
          <w:color w:val="000000"/>
          <w:sz w:val="22"/>
          <w:szCs w:val="22"/>
        </w:rPr>
      </w:pPr>
      <w:r w:rsidRPr="005A5EF8">
        <w:rPr>
          <w:rFonts w:cs="Calibri"/>
          <w:color w:val="000000"/>
          <w:sz w:val="22"/>
          <w:szCs w:val="22"/>
        </w:rPr>
        <w:t xml:space="preserve">To prepare the workforce to meet the current and future needs of businesses through training that is responsive to the needs of industry. </w:t>
      </w:r>
    </w:p>
    <w:p w14:paraId="719CBD2D" w14:textId="5DFB69C7" w:rsidR="001937DE" w:rsidRPr="005A5EF8" w:rsidRDefault="001937DE" w:rsidP="005A5EF8">
      <w:pPr>
        <w:pStyle w:val="ListParagraph"/>
        <w:numPr>
          <w:ilvl w:val="0"/>
          <w:numId w:val="30"/>
        </w:numPr>
        <w:autoSpaceDE w:val="0"/>
        <w:autoSpaceDN w:val="0"/>
        <w:adjustRightInd w:val="0"/>
        <w:rPr>
          <w:rFonts w:cs="Calibri"/>
          <w:color w:val="000000"/>
          <w:sz w:val="22"/>
          <w:szCs w:val="22"/>
        </w:rPr>
      </w:pPr>
      <w:r w:rsidRPr="005A5EF8">
        <w:rPr>
          <w:rFonts w:cs="Calibri"/>
          <w:color w:val="000000"/>
          <w:sz w:val="22"/>
          <w:szCs w:val="22"/>
        </w:rPr>
        <w:t xml:space="preserve">To serve as a center for workforce innovation through capitalizing on models developed by local partners, learning from our peers around the country and collaboratively crafting high quality initiatives. </w:t>
      </w:r>
    </w:p>
    <w:p w14:paraId="25124C94" w14:textId="0D24759B" w:rsidR="001937DE" w:rsidRPr="005A5EF8" w:rsidRDefault="001937DE" w:rsidP="005A5EF8">
      <w:pPr>
        <w:pStyle w:val="ListParagraph"/>
        <w:numPr>
          <w:ilvl w:val="0"/>
          <w:numId w:val="30"/>
        </w:numPr>
        <w:autoSpaceDE w:val="0"/>
        <w:autoSpaceDN w:val="0"/>
        <w:adjustRightInd w:val="0"/>
        <w:rPr>
          <w:rFonts w:cs="Calibri"/>
          <w:color w:val="000000"/>
          <w:sz w:val="22"/>
          <w:szCs w:val="22"/>
        </w:rPr>
      </w:pPr>
      <w:r w:rsidRPr="005A5EF8">
        <w:rPr>
          <w:rFonts w:cs="Calibri"/>
          <w:color w:val="000000"/>
          <w:sz w:val="22"/>
          <w:szCs w:val="22"/>
        </w:rPr>
        <w:lastRenderedPageBreak/>
        <w:t xml:space="preserve">To promote effective regional alignment, collaboration, and partnerships in conjunction with a broad array of businesses, public sector institutions, nonprofit organizations, education institutions and other stakeholders. </w:t>
      </w:r>
    </w:p>
    <w:p w14:paraId="3F47A6C4" w14:textId="77777777" w:rsidR="001937DE" w:rsidRPr="005A5EF8" w:rsidRDefault="001937DE" w:rsidP="005A5EF8">
      <w:pPr>
        <w:spacing w:after="0" w:line="240" w:lineRule="auto"/>
      </w:pPr>
    </w:p>
    <w:p w14:paraId="6D42073F" w14:textId="7A8C15BD" w:rsidR="001937DE" w:rsidRPr="005A5EF8" w:rsidRDefault="002176C2" w:rsidP="005A5EF8">
      <w:pPr>
        <w:spacing w:after="0" w:line="240" w:lineRule="auto"/>
      </w:pPr>
      <w:r w:rsidRPr="005A5EF8">
        <w:t xml:space="preserve">Adopted in December 2017, the strategic plan </w:t>
      </w:r>
      <w:r w:rsidR="001937DE" w:rsidRPr="005A5EF8">
        <w:t xml:space="preserve">provides a solid foundation for building a unified and innovative workforce development system in New Orleans, including recommended actions in the following areas: </w:t>
      </w:r>
    </w:p>
    <w:p w14:paraId="0855E732" w14:textId="3B540834" w:rsidR="002176C2" w:rsidRPr="005A5EF8" w:rsidRDefault="001937DE" w:rsidP="005A5EF8">
      <w:pPr>
        <w:pStyle w:val="ListParagraph"/>
        <w:numPr>
          <w:ilvl w:val="0"/>
          <w:numId w:val="31"/>
        </w:numPr>
        <w:rPr>
          <w:sz w:val="22"/>
          <w:szCs w:val="22"/>
        </w:rPr>
      </w:pPr>
      <w:r w:rsidRPr="005A5EF8">
        <w:rPr>
          <w:sz w:val="22"/>
          <w:szCs w:val="22"/>
        </w:rPr>
        <w:t>System Governance, Leadership &amp; Funding</w:t>
      </w:r>
    </w:p>
    <w:p w14:paraId="2155FA27" w14:textId="5134929E" w:rsidR="001937DE" w:rsidRPr="005A5EF8" w:rsidRDefault="001937DE" w:rsidP="005A5EF8">
      <w:pPr>
        <w:pStyle w:val="ListParagraph"/>
        <w:numPr>
          <w:ilvl w:val="0"/>
          <w:numId w:val="31"/>
        </w:numPr>
        <w:rPr>
          <w:sz w:val="22"/>
          <w:szCs w:val="22"/>
        </w:rPr>
      </w:pPr>
      <w:r w:rsidRPr="005A5EF8">
        <w:rPr>
          <w:sz w:val="22"/>
          <w:szCs w:val="22"/>
        </w:rPr>
        <w:t>Sector Strategies &amp; Business Engagement</w:t>
      </w:r>
    </w:p>
    <w:p w14:paraId="6039E64A" w14:textId="68E99090" w:rsidR="001937DE" w:rsidRPr="005A5EF8" w:rsidRDefault="001937DE" w:rsidP="005A5EF8">
      <w:pPr>
        <w:pStyle w:val="ListParagraph"/>
        <w:numPr>
          <w:ilvl w:val="0"/>
          <w:numId w:val="31"/>
        </w:numPr>
        <w:rPr>
          <w:sz w:val="22"/>
          <w:szCs w:val="22"/>
        </w:rPr>
      </w:pPr>
      <w:r w:rsidRPr="005A5EF8">
        <w:rPr>
          <w:sz w:val="22"/>
          <w:szCs w:val="22"/>
        </w:rPr>
        <w:t>Job Seeker Services</w:t>
      </w:r>
    </w:p>
    <w:p w14:paraId="635BC3FE" w14:textId="16A89701" w:rsidR="001937DE" w:rsidRPr="005A5EF8" w:rsidRDefault="001937DE" w:rsidP="005A5EF8">
      <w:pPr>
        <w:pStyle w:val="ListParagraph"/>
        <w:numPr>
          <w:ilvl w:val="0"/>
          <w:numId w:val="31"/>
        </w:numPr>
        <w:rPr>
          <w:sz w:val="22"/>
          <w:szCs w:val="22"/>
        </w:rPr>
      </w:pPr>
      <w:r w:rsidRPr="005A5EF8">
        <w:rPr>
          <w:sz w:val="22"/>
          <w:szCs w:val="22"/>
        </w:rPr>
        <w:t xml:space="preserve">Data Sharing &amp; Management </w:t>
      </w:r>
    </w:p>
    <w:p w14:paraId="5CB5CD90" w14:textId="77777777" w:rsidR="001937DE" w:rsidRPr="005A5EF8" w:rsidRDefault="001937DE" w:rsidP="005A5EF8">
      <w:pPr>
        <w:pStyle w:val="ListParagraph"/>
        <w:rPr>
          <w:sz w:val="22"/>
          <w:szCs w:val="22"/>
        </w:rPr>
      </w:pPr>
    </w:p>
    <w:p w14:paraId="4F53646B" w14:textId="2E402E26" w:rsidR="001C7518" w:rsidRDefault="00CF0F07" w:rsidP="005A5EF8">
      <w:pPr>
        <w:spacing w:after="0" w:line="240" w:lineRule="auto"/>
        <w:rPr>
          <w:rFonts w:eastAsia="Calibri" w:cs="Times New Roman"/>
        </w:rPr>
      </w:pPr>
      <w:r w:rsidRPr="005A5EF8">
        <w:rPr>
          <w:rFonts w:eastAsia="Calibri" w:cs="Times New Roman"/>
        </w:rPr>
        <w:t>The consult</w:t>
      </w:r>
      <w:r w:rsidR="00205A24" w:rsidRPr="005A5EF8">
        <w:rPr>
          <w:rFonts w:eastAsia="Calibri" w:cs="Times New Roman"/>
        </w:rPr>
        <w:t>ant</w:t>
      </w:r>
      <w:r w:rsidR="000F063A" w:rsidRPr="005A5EF8">
        <w:rPr>
          <w:rFonts w:eastAsia="Calibri" w:cs="Times New Roman"/>
        </w:rPr>
        <w:t>(s)</w:t>
      </w:r>
      <w:r w:rsidR="00205A24" w:rsidRPr="005A5EF8">
        <w:rPr>
          <w:rFonts w:eastAsia="Calibri" w:cs="Times New Roman"/>
        </w:rPr>
        <w:t xml:space="preserve"> will work directly with </w:t>
      </w:r>
      <w:r w:rsidR="001937DE" w:rsidRPr="005A5EF8">
        <w:rPr>
          <w:rFonts w:eastAsia="Calibri" w:cs="Times New Roman"/>
        </w:rPr>
        <w:t xml:space="preserve">Workforce Development Board members, City of New Orleans and </w:t>
      </w:r>
      <w:r w:rsidR="00205A24" w:rsidRPr="005A5EF8">
        <w:rPr>
          <w:rFonts w:eastAsia="Calibri" w:cs="Times New Roman"/>
        </w:rPr>
        <w:t xml:space="preserve">NOLABA </w:t>
      </w:r>
      <w:r w:rsidR="001937DE" w:rsidRPr="005A5EF8">
        <w:rPr>
          <w:rFonts w:eastAsia="Calibri" w:cs="Times New Roman"/>
        </w:rPr>
        <w:t>staff</w:t>
      </w:r>
      <w:r w:rsidR="00A40F8F" w:rsidRPr="005A5EF8">
        <w:rPr>
          <w:rFonts w:eastAsia="Calibri" w:cs="Times New Roman"/>
        </w:rPr>
        <w:t xml:space="preserve">, workforce partners and beneficiaries </w:t>
      </w:r>
      <w:r w:rsidRPr="005A5EF8">
        <w:rPr>
          <w:rFonts w:eastAsia="Calibri" w:cs="Times New Roman"/>
        </w:rPr>
        <w:t xml:space="preserve">to </w:t>
      </w:r>
      <w:r w:rsidR="001937DE" w:rsidRPr="005A5EF8">
        <w:rPr>
          <w:rFonts w:eastAsia="Calibri" w:cs="Times New Roman"/>
        </w:rPr>
        <w:t>assess progress made in the first 12 months of strategic plan implementation and make recommendations to inform future implementation</w:t>
      </w:r>
      <w:r w:rsidR="00363841" w:rsidRPr="005A5EF8">
        <w:rPr>
          <w:rFonts w:eastAsia="Calibri" w:cs="Times New Roman"/>
        </w:rPr>
        <w:t>.</w:t>
      </w:r>
      <w:r w:rsidR="000F2616" w:rsidRPr="005A5EF8">
        <w:rPr>
          <w:rFonts w:eastAsia="Calibri" w:cs="Times New Roman"/>
        </w:rPr>
        <w:t xml:space="preserve"> </w:t>
      </w:r>
      <w:r w:rsidR="000F49A4" w:rsidRPr="005A5EF8">
        <w:rPr>
          <w:rFonts w:eastAsia="Calibri" w:cs="Times New Roman"/>
        </w:rPr>
        <w:t xml:space="preserve">The consultant will </w:t>
      </w:r>
      <w:r w:rsidR="005A5EF8" w:rsidRPr="005A5EF8">
        <w:rPr>
          <w:rFonts w:eastAsia="Calibri" w:cs="Times New Roman"/>
        </w:rPr>
        <w:t xml:space="preserve">coordinate and facilitate regular meetings of the working group, produce an assessment report and recommendations to guide future implementation. </w:t>
      </w:r>
      <w:r w:rsidR="000F2616" w:rsidRPr="005A5EF8">
        <w:rPr>
          <w:rFonts w:eastAsia="Calibri" w:cs="Times New Roman"/>
        </w:rPr>
        <w:t xml:space="preserve">The </w:t>
      </w:r>
      <w:r w:rsidR="00934F64" w:rsidRPr="005A5EF8">
        <w:rPr>
          <w:rFonts w:eastAsia="Calibri" w:cs="Times New Roman"/>
        </w:rPr>
        <w:t xml:space="preserve">contract will </w:t>
      </w:r>
      <w:r w:rsidR="009659E4" w:rsidRPr="005A5EF8">
        <w:rPr>
          <w:rFonts w:eastAsia="Calibri" w:cs="Times New Roman"/>
        </w:rPr>
        <w:t xml:space="preserve">require </w:t>
      </w:r>
      <w:r w:rsidR="000F2616" w:rsidRPr="005A5EF8">
        <w:rPr>
          <w:rFonts w:eastAsia="Calibri" w:cs="Times New Roman"/>
        </w:rPr>
        <w:t xml:space="preserve">a retainer </w:t>
      </w:r>
      <w:r w:rsidR="00E313B8" w:rsidRPr="005A5EF8">
        <w:rPr>
          <w:rFonts w:eastAsia="Calibri" w:cs="Times New Roman"/>
        </w:rPr>
        <w:t xml:space="preserve">not to exceed </w:t>
      </w:r>
      <w:r w:rsidR="00DE1E85" w:rsidRPr="00116B8A">
        <w:rPr>
          <w:rFonts w:eastAsia="Calibri" w:cs="Times New Roman"/>
        </w:rPr>
        <w:t>$</w:t>
      </w:r>
      <w:r w:rsidR="001937DE" w:rsidRPr="00116B8A">
        <w:rPr>
          <w:rFonts w:eastAsia="Calibri" w:cs="Times New Roman"/>
        </w:rPr>
        <w:t>5</w:t>
      </w:r>
      <w:r w:rsidR="00DE1E85" w:rsidRPr="00116B8A">
        <w:rPr>
          <w:rFonts w:eastAsia="Calibri" w:cs="Times New Roman"/>
        </w:rPr>
        <w:t>,000</w:t>
      </w:r>
      <w:r w:rsidR="009659E4" w:rsidRPr="00116B8A">
        <w:rPr>
          <w:rFonts w:eastAsia="Calibri" w:cs="Times New Roman"/>
        </w:rPr>
        <w:t xml:space="preserve"> </w:t>
      </w:r>
      <w:r w:rsidR="00DE1E85" w:rsidRPr="00116B8A">
        <w:rPr>
          <w:rFonts w:eastAsia="Calibri" w:cs="Times New Roman"/>
        </w:rPr>
        <w:t xml:space="preserve">a month for </w:t>
      </w:r>
      <w:r w:rsidR="001937DE" w:rsidRPr="00116B8A">
        <w:rPr>
          <w:rFonts w:eastAsia="Calibri" w:cs="Times New Roman"/>
        </w:rPr>
        <w:t>50-75</w:t>
      </w:r>
      <w:r w:rsidR="00934F64" w:rsidRPr="00116B8A">
        <w:rPr>
          <w:rFonts w:eastAsia="Calibri" w:cs="Times New Roman"/>
        </w:rPr>
        <w:t xml:space="preserve"> hours </w:t>
      </w:r>
      <w:r w:rsidR="009659E4" w:rsidRPr="00116B8A">
        <w:rPr>
          <w:rFonts w:eastAsia="Calibri" w:cs="Times New Roman"/>
        </w:rPr>
        <w:t xml:space="preserve">each month </w:t>
      </w:r>
      <w:r w:rsidR="004B537B" w:rsidRPr="00116B8A">
        <w:rPr>
          <w:rFonts w:eastAsia="Calibri" w:cs="Times New Roman"/>
        </w:rPr>
        <w:t xml:space="preserve">through </w:t>
      </w:r>
      <w:r w:rsidR="001937DE" w:rsidRPr="00116B8A">
        <w:rPr>
          <w:rFonts w:eastAsia="Calibri" w:cs="Times New Roman"/>
        </w:rPr>
        <w:t>May 30</w:t>
      </w:r>
      <w:r w:rsidR="009E175B" w:rsidRPr="00116B8A">
        <w:rPr>
          <w:rFonts w:eastAsia="Calibri" w:cs="Times New Roman"/>
        </w:rPr>
        <w:t>, 201</w:t>
      </w:r>
      <w:r w:rsidR="00B005E6" w:rsidRPr="00116B8A">
        <w:rPr>
          <w:rFonts w:eastAsia="Calibri" w:cs="Times New Roman"/>
        </w:rPr>
        <w:t>9</w:t>
      </w:r>
      <w:r w:rsidR="00147858" w:rsidRPr="00116B8A">
        <w:rPr>
          <w:rFonts w:eastAsia="Calibri" w:cs="Times New Roman"/>
        </w:rPr>
        <w:t>, to begin on February 1, 2019</w:t>
      </w:r>
      <w:r w:rsidR="00934F64" w:rsidRPr="00116B8A">
        <w:rPr>
          <w:rFonts w:eastAsia="Calibri" w:cs="Times New Roman"/>
        </w:rPr>
        <w:t>.</w:t>
      </w:r>
      <w:r w:rsidR="0017615B" w:rsidRPr="005A5EF8">
        <w:rPr>
          <w:rFonts w:eastAsia="Calibri" w:cs="Times New Roman"/>
        </w:rPr>
        <w:t xml:space="preserve"> </w:t>
      </w:r>
    </w:p>
    <w:p w14:paraId="085A278E" w14:textId="77777777" w:rsidR="005A5EF8" w:rsidRPr="005A5EF8" w:rsidRDefault="005A5EF8" w:rsidP="005A5EF8">
      <w:pPr>
        <w:spacing w:after="0" w:line="240" w:lineRule="auto"/>
        <w:rPr>
          <w:rFonts w:eastAsia="Calibri" w:cs="Times New Roman"/>
        </w:rPr>
      </w:pPr>
    </w:p>
    <w:p w14:paraId="4D404A6A" w14:textId="6953C850" w:rsidR="001C7518" w:rsidRPr="005A5EF8" w:rsidRDefault="0007041A" w:rsidP="005A5EF8">
      <w:pPr>
        <w:spacing w:after="0" w:line="240" w:lineRule="auto"/>
        <w:rPr>
          <w:rFonts w:eastAsia="Calibri" w:cs="Times New Roman"/>
        </w:rPr>
      </w:pPr>
      <w:r w:rsidRPr="005A5EF8">
        <w:rPr>
          <w:rFonts w:eastAsia="Calibri" w:cs="Times New Roman"/>
          <w:u w:val="single"/>
        </w:rPr>
        <w:t>Key Deliverables</w:t>
      </w:r>
    </w:p>
    <w:p w14:paraId="5CAF301B" w14:textId="271F113B" w:rsidR="009659E4" w:rsidRPr="005A5EF8" w:rsidRDefault="00A40F8F" w:rsidP="005A5EF8">
      <w:pPr>
        <w:numPr>
          <w:ilvl w:val="0"/>
          <w:numId w:val="32"/>
        </w:numPr>
        <w:spacing w:after="0" w:line="240" w:lineRule="auto"/>
        <w:contextualSpacing/>
      </w:pPr>
      <w:r w:rsidRPr="005A5EF8">
        <w:t>Assessment of Early Implementation</w:t>
      </w:r>
      <w:r w:rsidR="009659E4" w:rsidRPr="005A5EF8">
        <w:t>:</w:t>
      </w:r>
    </w:p>
    <w:p w14:paraId="56A8F38B" w14:textId="3A47F82C" w:rsidR="009659E4" w:rsidRDefault="00A40F8F" w:rsidP="005A5EF8">
      <w:pPr>
        <w:numPr>
          <w:ilvl w:val="1"/>
          <w:numId w:val="8"/>
        </w:numPr>
        <w:spacing w:after="0" w:line="240" w:lineRule="auto"/>
        <w:contextualSpacing/>
      </w:pPr>
      <w:r w:rsidRPr="005A5EF8">
        <w:t xml:space="preserve">The consultant will provide facilitation support to a working group comprised of </w:t>
      </w:r>
      <w:r w:rsidRPr="005A5EF8">
        <w:rPr>
          <w:rFonts w:eastAsia="Calibri" w:cs="Times New Roman"/>
        </w:rPr>
        <w:t>Workforce Development Board members, City of New Orleans and NOLABA staff, workforce partners and beneficiaries to evaluate progress made on all four components of the strategic plan</w:t>
      </w:r>
      <w:r w:rsidR="009659E4" w:rsidRPr="005A5EF8">
        <w:t>;</w:t>
      </w:r>
    </w:p>
    <w:p w14:paraId="76088D6B" w14:textId="6512A5A1" w:rsidR="00147858" w:rsidRPr="005A5EF8" w:rsidRDefault="00147858" w:rsidP="005A5EF8">
      <w:pPr>
        <w:numPr>
          <w:ilvl w:val="1"/>
          <w:numId w:val="8"/>
        </w:numPr>
        <w:spacing w:after="0" w:line="240" w:lineRule="auto"/>
        <w:contextualSpacing/>
      </w:pPr>
      <w:r>
        <w:t xml:space="preserve">Consultant should </w:t>
      </w:r>
      <w:r w:rsidR="00CC082D">
        <w:t xml:space="preserve">aide in the </w:t>
      </w:r>
      <w:r>
        <w:t>develop</w:t>
      </w:r>
      <w:r w:rsidR="00CC082D">
        <w:t>ment of an</w:t>
      </w:r>
      <w:r>
        <w:t xml:space="preserve"> assessment tool that will be utilized by the team, coordinate</w:t>
      </w:r>
      <w:r w:rsidR="00CC082D">
        <w:t>,</w:t>
      </w:r>
      <w:r>
        <w:t xml:space="preserve"> and structure the format of the assessment.</w:t>
      </w:r>
    </w:p>
    <w:p w14:paraId="284AC8C6" w14:textId="16F7663A" w:rsidR="009659E4" w:rsidRPr="005A5EF8" w:rsidRDefault="00A40F8F" w:rsidP="005A5EF8">
      <w:pPr>
        <w:numPr>
          <w:ilvl w:val="1"/>
          <w:numId w:val="8"/>
        </w:numPr>
        <w:spacing w:after="0" w:line="240" w:lineRule="auto"/>
        <w:contextualSpacing/>
      </w:pPr>
      <w:r w:rsidRPr="005A5EF8">
        <w:t>The consultant will develop a final report that summarizes the findings of the working group.</w:t>
      </w:r>
    </w:p>
    <w:p w14:paraId="56CF06AC" w14:textId="5671BAB9" w:rsidR="009659E4" w:rsidRPr="005A5EF8" w:rsidRDefault="00A40F8F" w:rsidP="005A5EF8">
      <w:pPr>
        <w:numPr>
          <w:ilvl w:val="0"/>
          <w:numId w:val="33"/>
        </w:numPr>
        <w:spacing w:after="0" w:line="240" w:lineRule="auto"/>
        <w:contextualSpacing/>
      </w:pPr>
      <w:r w:rsidRPr="005A5EF8">
        <w:t>Recommendations for Future Implementation</w:t>
      </w:r>
      <w:r w:rsidR="009659E4" w:rsidRPr="005A5EF8">
        <w:t>:</w:t>
      </w:r>
    </w:p>
    <w:p w14:paraId="1F9111FD" w14:textId="06079AD1" w:rsidR="0041498F" w:rsidRPr="005A5EF8" w:rsidRDefault="00A40F8F" w:rsidP="005A5EF8">
      <w:pPr>
        <w:numPr>
          <w:ilvl w:val="1"/>
          <w:numId w:val="8"/>
        </w:numPr>
        <w:spacing w:after="0" w:line="240" w:lineRule="auto"/>
        <w:contextualSpacing/>
        <w:rPr>
          <w:rFonts w:eastAsia="Calibri" w:cs="Times New Roman"/>
          <w:u w:val="single"/>
        </w:rPr>
      </w:pPr>
      <w:r w:rsidRPr="005A5EF8">
        <w:t>Based on the assessment report, the consultant will compile a list of recommendations and priorities for the next 12 months of strategic plan implementation.</w:t>
      </w:r>
    </w:p>
    <w:p w14:paraId="5E972EA6" w14:textId="77777777" w:rsidR="005A5EF8" w:rsidRPr="005A5EF8" w:rsidRDefault="005A5EF8" w:rsidP="005A5EF8">
      <w:pPr>
        <w:spacing w:after="0" w:line="240" w:lineRule="auto"/>
        <w:contextualSpacing/>
        <w:rPr>
          <w:rFonts w:eastAsia="Calibri" w:cs="Times New Roman"/>
        </w:rPr>
      </w:pPr>
    </w:p>
    <w:p w14:paraId="6CCB0782" w14:textId="6B428E31" w:rsidR="005A5EF8" w:rsidRPr="005A5EF8" w:rsidRDefault="005A5EF8" w:rsidP="005A5EF8">
      <w:pPr>
        <w:spacing w:after="0" w:line="240" w:lineRule="auto"/>
        <w:contextualSpacing/>
        <w:rPr>
          <w:rFonts w:eastAsia="Calibri" w:cs="Times New Roman"/>
        </w:rPr>
      </w:pPr>
      <w:r w:rsidRPr="005A5EF8">
        <w:rPr>
          <w:rFonts w:eastAsia="Calibri" w:cs="Times New Roman"/>
        </w:rPr>
        <w:t>Note: The City of New Orleans will conduct a procurement process for workforce system partners concurrent with the assessment process. The assessment report and recommendations for future implementation will be shar</w:t>
      </w:r>
      <w:r w:rsidR="00187DE1">
        <w:rPr>
          <w:rFonts w:eastAsia="Calibri" w:cs="Times New Roman"/>
        </w:rPr>
        <w:t>ed with</w:t>
      </w:r>
      <w:r w:rsidRPr="005A5EF8">
        <w:rPr>
          <w:rFonts w:eastAsia="Calibri" w:cs="Times New Roman"/>
        </w:rPr>
        <w:t xml:space="preserve"> successful respondents to the City’s procurement to inform workforce system programs and services moving forward. </w:t>
      </w:r>
    </w:p>
    <w:p w14:paraId="4A6BA8A4" w14:textId="77777777" w:rsidR="00D206B2" w:rsidRPr="005A5EF8" w:rsidRDefault="00D206B2" w:rsidP="005A5EF8">
      <w:pPr>
        <w:spacing w:after="0" w:line="240" w:lineRule="auto"/>
        <w:contextualSpacing/>
        <w:rPr>
          <w:rFonts w:eastAsia="Calibri" w:cs="Times New Roman"/>
        </w:rPr>
      </w:pPr>
    </w:p>
    <w:p w14:paraId="0BF499CC" w14:textId="6E175357" w:rsidR="00333F43" w:rsidRPr="005A5EF8" w:rsidRDefault="00333F43" w:rsidP="005A5EF8">
      <w:pPr>
        <w:tabs>
          <w:tab w:val="left" w:pos="0"/>
        </w:tabs>
        <w:spacing w:after="0" w:line="240" w:lineRule="auto"/>
        <w:rPr>
          <w:rFonts w:cs="Calibri"/>
        </w:rPr>
      </w:pPr>
      <w:r w:rsidRPr="005A5EF8">
        <w:rPr>
          <w:rFonts w:cs="Calibri"/>
          <w:b/>
          <w:u w:val="single"/>
        </w:rPr>
        <w:t xml:space="preserve">SUBMISSION REQUIREMENTS </w:t>
      </w:r>
    </w:p>
    <w:p w14:paraId="41BCEB5F" w14:textId="77777777" w:rsidR="00333F43" w:rsidRPr="005A5EF8" w:rsidRDefault="00333F43" w:rsidP="005A5EF8">
      <w:pPr>
        <w:tabs>
          <w:tab w:val="left" w:pos="820"/>
        </w:tabs>
        <w:spacing w:after="0" w:line="240" w:lineRule="auto"/>
        <w:ind w:left="820"/>
        <w:rPr>
          <w:rFonts w:cs="Calibri"/>
        </w:rPr>
      </w:pPr>
    </w:p>
    <w:p w14:paraId="30923C69" w14:textId="05AC37DC" w:rsidR="00333F43" w:rsidRDefault="00333F43" w:rsidP="005A5EF8">
      <w:pPr>
        <w:tabs>
          <w:tab w:val="left" w:pos="820"/>
        </w:tabs>
        <w:spacing w:after="0" w:line="240" w:lineRule="auto"/>
        <w:rPr>
          <w:rFonts w:cs="Calibri"/>
          <w:spacing w:val="-1"/>
        </w:rPr>
      </w:pPr>
      <w:r w:rsidRPr="005A5EF8">
        <w:rPr>
          <w:rFonts w:cs="Calibri"/>
          <w:spacing w:val="-1"/>
        </w:rPr>
        <w:t>Proposals should not exceed</w:t>
      </w:r>
      <w:r w:rsidR="00E75D13" w:rsidRPr="005A5EF8">
        <w:rPr>
          <w:rFonts w:cs="Calibri"/>
          <w:spacing w:val="-1"/>
        </w:rPr>
        <w:t xml:space="preserve"> 10</w:t>
      </w:r>
      <w:r w:rsidRPr="005A5EF8">
        <w:rPr>
          <w:rFonts w:cs="Calibri"/>
          <w:spacing w:val="-1"/>
        </w:rPr>
        <w:t xml:space="preserve"> pages</w:t>
      </w:r>
      <w:r w:rsidR="004C4EDD" w:rsidRPr="005A5EF8">
        <w:rPr>
          <w:rFonts w:cs="Calibri"/>
          <w:spacing w:val="-1"/>
        </w:rPr>
        <w:t>, excluding examples in an appendix,</w:t>
      </w:r>
      <w:r w:rsidRPr="005A5EF8">
        <w:rPr>
          <w:rFonts w:cs="Calibri"/>
          <w:spacing w:val="-1"/>
        </w:rPr>
        <w:t xml:space="preserve"> and </w:t>
      </w:r>
      <w:r w:rsidRPr="005A5EF8">
        <w:rPr>
          <w:rFonts w:cs="Calibri"/>
          <w:i/>
          <w:spacing w:val="-1"/>
          <w:u w:val="single"/>
        </w:rPr>
        <w:t>must</w:t>
      </w:r>
      <w:r w:rsidRPr="005A5EF8">
        <w:rPr>
          <w:rFonts w:cs="Calibri"/>
          <w:spacing w:val="-1"/>
        </w:rPr>
        <w:t xml:space="preserve"> include the following information:</w:t>
      </w:r>
    </w:p>
    <w:p w14:paraId="3AE7B6C5" w14:textId="77777777" w:rsidR="005A5EF8" w:rsidRPr="005A5EF8" w:rsidRDefault="005A5EF8" w:rsidP="005A5EF8">
      <w:pPr>
        <w:tabs>
          <w:tab w:val="left" w:pos="820"/>
        </w:tabs>
        <w:spacing w:after="0" w:line="240" w:lineRule="auto"/>
        <w:rPr>
          <w:rFonts w:cs="Calibri"/>
          <w:spacing w:val="-1"/>
        </w:rPr>
      </w:pPr>
    </w:p>
    <w:p w14:paraId="3E0ADDF3" w14:textId="0E0C8687" w:rsidR="00333F43" w:rsidRPr="005A5EF8" w:rsidRDefault="00333F43" w:rsidP="005A5EF8">
      <w:pPr>
        <w:tabs>
          <w:tab w:val="left" w:pos="820"/>
        </w:tabs>
        <w:spacing w:after="0" w:line="240" w:lineRule="auto"/>
        <w:rPr>
          <w:rFonts w:eastAsia="Calibri" w:cs="Calibri"/>
          <w:b/>
          <w:spacing w:val="4"/>
          <w:u w:val="single"/>
        </w:rPr>
      </w:pPr>
      <w:r w:rsidRPr="005A5EF8">
        <w:rPr>
          <w:rFonts w:eastAsia="Calibri" w:cs="Calibri"/>
          <w:b/>
          <w:spacing w:val="4"/>
          <w:u w:val="single"/>
        </w:rPr>
        <w:t xml:space="preserve">Contact Information </w:t>
      </w:r>
    </w:p>
    <w:p w14:paraId="41F18FD0" w14:textId="77777777" w:rsidR="00333F43" w:rsidRPr="005A5EF8" w:rsidRDefault="00333F43" w:rsidP="005A5EF8">
      <w:pPr>
        <w:pStyle w:val="ListParagraph"/>
        <w:numPr>
          <w:ilvl w:val="0"/>
          <w:numId w:val="33"/>
        </w:numPr>
        <w:jc w:val="both"/>
        <w:rPr>
          <w:rFonts w:cs="Calibri"/>
          <w:spacing w:val="4"/>
          <w:sz w:val="22"/>
          <w:u w:val="single"/>
        </w:rPr>
      </w:pPr>
      <w:r w:rsidRPr="005A5EF8">
        <w:rPr>
          <w:rFonts w:cs="Calibri"/>
          <w:spacing w:val="4"/>
          <w:sz w:val="22"/>
        </w:rPr>
        <w:t>Respondent’s Full Name, Address, Federal Employer Identification Number</w:t>
      </w:r>
    </w:p>
    <w:p w14:paraId="119196FA" w14:textId="77777777" w:rsidR="00333F43" w:rsidRPr="005A5EF8" w:rsidRDefault="00333F43" w:rsidP="005A5EF8">
      <w:pPr>
        <w:pStyle w:val="ListParagraph"/>
        <w:numPr>
          <w:ilvl w:val="0"/>
          <w:numId w:val="33"/>
        </w:numPr>
        <w:jc w:val="both"/>
        <w:rPr>
          <w:rFonts w:cs="Calibri"/>
          <w:spacing w:val="4"/>
          <w:sz w:val="22"/>
          <w:u w:val="single"/>
        </w:rPr>
      </w:pPr>
      <w:r w:rsidRPr="005A5EF8">
        <w:rPr>
          <w:rFonts w:cs="Calibri"/>
          <w:spacing w:val="4"/>
          <w:sz w:val="22"/>
        </w:rPr>
        <w:t>Primary Contact’s Full Name, Telephone Number, Email Address</w:t>
      </w:r>
    </w:p>
    <w:p w14:paraId="6B2704EA" w14:textId="49F2310F" w:rsidR="00333F43" w:rsidRPr="005A5EF8" w:rsidRDefault="00333F43" w:rsidP="005A5EF8">
      <w:pPr>
        <w:pStyle w:val="ListParagraph"/>
        <w:numPr>
          <w:ilvl w:val="0"/>
          <w:numId w:val="33"/>
        </w:numPr>
        <w:jc w:val="both"/>
        <w:rPr>
          <w:rFonts w:cs="Calibri"/>
          <w:spacing w:val="4"/>
          <w:sz w:val="22"/>
          <w:u w:val="single"/>
        </w:rPr>
      </w:pPr>
      <w:r w:rsidRPr="005A5EF8">
        <w:rPr>
          <w:rFonts w:cs="Calibri"/>
          <w:spacing w:val="4"/>
          <w:sz w:val="22"/>
        </w:rPr>
        <w:t xml:space="preserve">3 references for similar work  </w:t>
      </w:r>
    </w:p>
    <w:p w14:paraId="52F4637E" w14:textId="77777777" w:rsidR="00333F43" w:rsidRPr="005A5EF8" w:rsidRDefault="00333F43" w:rsidP="005A5EF8">
      <w:pPr>
        <w:spacing w:after="0" w:line="240" w:lineRule="auto"/>
        <w:jc w:val="both"/>
        <w:rPr>
          <w:rFonts w:cs="Calibri"/>
          <w:spacing w:val="4"/>
          <w:u w:val="single"/>
        </w:rPr>
      </w:pPr>
    </w:p>
    <w:p w14:paraId="7C2BA234" w14:textId="665B7C78" w:rsidR="00E75D13" w:rsidRDefault="00E75D13" w:rsidP="005A5EF8">
      <w:pPr>
        <w:spacing w:after="0" w:line="240" w:lineRule="auto"/>
        <w:jc w:val="both"/>
        <w:rPr>
          <w:rFonts w:cs="Calibri"/>
          <w:spacing w:val="4"/>
          <w:u w:val="single"/>
        </w:rPr>
      </w:pPr>
    </w:p>
    <w:p w14:paraId="5EC2E21B" w14:textId="75690FD4" w:rsidR="005A5EF8" w:rsidRDefault="005A5EF8" w:rsidP="005A5EF8">
      <w:pPr>
        <w:spacing w:after="0" w:line="240" w:lineRule="auto"/>
        <w:jc w:val="both"/>
        <w:rPr>
          <w:rFonts w:cs="Calibri"/>
          <w:spacing w:val="4"/>
          <w:u w:val="single"/>
        </w:rPr>
      </w:pPr>
    </w:p>
    <w:p w14:paraId="5A91390A" w14:textId="10462CBF" w:rsidR="005A5EF8" w:rsidRDefault="005A5EF8" w:rsidP="005A5EF8">
      <w:pPr>
        <w:spacing w:after="0" w:line="240" w:lineRule="auto"/>
        <w:jc w:val="both"/>
        <w:rPr>
          <w:rFonts w:cs="Calibri"/>
          <w:spacing w:val="4"/>
          <w:u w:val="single"/>
        </w:rPr>
      </w:pPr>
    </w:p>
    <w:p w14:paraId="6F2F5561" w14:textId="77777777" w:rsidR="005A5EF8" w:rsidRPr="005A5EF8" w:rsidRDefault="005A5EF8" w:rsidP="005A5EF8">
      <w:pPr>
        <w:spacing w:after="0" w:line="240" w:lineRule="auto"/>
        <w:jc w:val="both"/>
        <w:rPr>
          <w:rFonts w:cs="Calibri"/>
          <w:spacing w:val="4"/>
          <w:u w:val="single"/>
        </w:rPr>
      </w:pPr>
    </w:p>
    <w:p w14:paraId="30FAA791" w14:textId="77777777" w:rsidR="00E75D13" w:rsidRPr="005A5EF8" w:rsidRDefault="00E75D13" w:rsidP="005A5EF8">
      <w:pPr>
        <w:spacing w:after="0" w:line="240" w:lineRule="auto"/>
        <w:jc w:val="both"/>
        <w:rPr>
          <w:rFonts w:cs="Calibri"/>
          <w:spacing w:val="4"/>
          <w:u w:val="single"/>
        </w:rPr>
      </w:pPr>
    </w:p>
    <w:p w14:paraId="17B0BF59" w14:textId="4DF34B6F" w:rsidR="00333F43" w:rsidRPr="005A5EF8" w:rsidRDefault="00333F43" w:rsidP="005A5EF8">
      <w:pPr>
        <w:spacing w:after="0" w:line="240" w:lineRule="auto"/>
        <w:ind w:left="820"/>
      </w:pPr>
      <w:r w:rsidRPr="005A5EF8">
        <w:rPr>
          <w:rFonts w:eastAsia="Calibri" w:cs="Times New Roman"/>
        </w:rPr>
        <w:t xml:space="preserve">1. </w:t>
      </w:r>
      <w:r w:rsidRPr="005A5EF8">
        <w:rPr>
          <w:rFonts w:eastAsia="Calibri" w:cs="Times New Roman"/>
          <w:b/>
        </w:rPr>
        <w:t>Methodology and Work Plan</w:t>
      </w:r>
      <w:r w:rsidRPr="005A5EF8">
        <w:t xml:space="preserve"> </w:t>
      </w:r>
    </w:p>
    <w:p w14:paraId="2C2FF21B" w14:textId="2078B337" w:rsidR="00485A30" w:rsidRPr="005A5EF8" w:rsidRDefault="00333F43" w:rsidP="005A5EF8">
      <w:pPr>
        <w:numPr>
          <w:ilvl w:val="3"/>
          <w:numId w:val="25"/>
        </w:numPr>
        <w:spacing w:after="0" w:line="240" w:lineRule="auto"/>
      </w:pPr>
      <w:r w:rsidRPr="005A5EF8">
        <w:t>Respondents should clearly delineate their methodology and work plan, including key dates and resources needed for achieving the expected outcomes</w:t>
      </w:r>
      <w:r w:rsidR="006A4D21" w:rsidRPr="005A5EF8">
        <w:t>.</w:t>
      </w:r>
    </w:p>
    <w:p w14:paraId="02718F1B" w14:textId="1E14D3C4" w:rsidR="004C4EDD" w:rsidRPr="005A5EF8" w:rsidRDefault="00333F43" w:rsidP="005A5EF8">
      <w:pPr>
        <w:numPr>
          <w:ilvl w:val="3"/>
          <w:numId w:val="25"/>
        </w:numPr>
        <w:spacing w:after="0" w:line="240" w:lineRule="auto"/>
      </w:pPr>
      <w:r w:rsidRPr="005A5EF8">
        <w:t>Respondents should outline key deliverables and metrics for success</w:t>
      </w:r>
    </w:p>
    <w:p w14:paraId="16E9918C" w14:textId="077D3E8D" w:rsidR="004C4EDD" w:rsidRPr="005A5EF8" w:rsidRDefault="00DE1E85" w:rsidP="005A5EF8">
      <w:pPr>
        <w:spacing w:after="0" w:line="240" w:lineRule="auto"/>
        <w:ind w:left="820"/>
        <w:jc w:val="both"/>
        <w:rPr>
          <w:rFonts w:cs="Calibri"/>
          <w:spacing w:val="4"/>
          <w:u w:val="single"/>
        </w:rPr>
      </w:pPr>
      <w:r w:rsidRPr="005A5EF8">
        <w:rPr>
          <w:rFonts w:cs="Calibri"/>
          <w:spacing w:val="4"/>
        </w:rPr>
        <w:t xml:space="preserve">2. </w:t>
      </w:r>
      <w:r w:rsidR="003423A2" w:rsidRPr="005A5EF8">
        <w:rPr>
          <w:rFonts w:cs="Calibri"/>
          <w:b/>
          <w:spacing w:val="4"/>
        </w:rPr>
        <w:t xml:space="preserve">Statement of Qualifications </w:t>
      </w:r>
      <w:r w:rsidRPr="005A5EF8">
        <w:rPr>
          <w:rFonts w:cs="Calibri"/>
          <w:b/>
          <w:spacing w:val="4"/>
        </w:rPr>
        <w:t>&amp; Requirements to P</w:t>
      </w:r>
      <w:r w:rsidR="00333F43" w:rsidRPr="005A5EF8">
        <w:rPr>
          <w:rFonts w:cs="Calibri"/>
          <w:b/>
          <w:spacing w:val="4"/>
        </w:rPr>
        <w:t xml:space="preserve">erform </w:t>
      </w:r>
      <w:r w:rsidRPr="005A5EF8">
        <w:rPr>
          <w:rFonts w:cs="Calibri"/>
          <w:b/>
          <w:spacing w:val="4"/>
        </w:rPr>
        <w:t>D</w:t>
      </w:r>
      <w:r w:rsidR="00333F43" w:rsidRPr="005A5EF8">
        <w:rPr>
          <w:rFonts w:cs="Calibri"/>
          <w:b/>
          <w:spacing w:val="4"/>
        </w:rPr>
        <w:t>uties</w:t>
      </w:r>
      <w:r w:rsidR="00333F43" w:rsidRPr="005A5EF8">
        <w:rPr>
          <w:rFonts w:cs="Calibri"/>
          <w:spacing w:val="4"/>
        </w:rPr>
        <w:t xml:space="preserve"> </w:t>
      </w:r>
    </w:p>
    <w:p w14:paraId="442E6160" w14:textId="36EAAC64" w:rsidR="00333F43" w:rsidRPr="005A5EF8" w:rsidRDefault="00333F43" w:rsidP="005A5EF8">
      <w:pPr>
        <w:numPr>
          <w:ilvl w:val="3"/>
          <w:numId w:val="2"/>
        </w:numPr>
        <w:spacing w:after="0" w:line="240" w:lineRule="auto"/>
        <w:contextualSpacing/>
        <w:rPr>
          <w:rFonts w:eastAsia="Calibri" w:cs="Times New Roman"/>
        </w:rPr>
      </w:pPr>
      <w:r w:rsidRPr="005A5EF8">
        <w:rPr>
          <w:rFonts w:eastAsia="Calibri" w:cs="Times New Roman"/>
        </w:rPr>
        <w:t xml:space="preserve">Respondent should provide information demonstrating the background and qualifications to carry out the scope of work.  Specific examples of prior work in line with this scope should be outlined.  </w:t>
      </w:r>
    </w:p>
    <w:p w14:paraId="63E44654" w14:textId="77777777" w:rsidR="004C4EDD" w:rsidRPr="005A5EF8" w:rsidRDefault="004C4EDD" w:rsidP="005A5EF8">
      <w:pPr>
        <w:spacing w:after="0" w:line="240" w:lineRule="auto"/>
        <w:ind w:left="2620"/>
        <w:contextualSpacing/>
        <w:rPr>
          <w:rFonts w:eastAsia="Calibri" w:cs="Times New Roman"/>
        </w:rPr>
      </w:pPr>
    </w:p>
    <w:p w14:paraId="419173EF" w14:textId="77777777" w:rsidR="00485A30" w:rsidRPr="005A5EF8" w:rsidRDefault="00333F43" w:rsidP="005A5EF8">
      <w:pPr>
        <w:numPr>
          <w:ilvl w:val="3"/>
          <w:numId w:val="2"/>
        </w:numPr>
        <w:spacing w:after="0" w:line="240" w:lineRule="auto"/>
        <w:ind w:left="2520"/>
        <w:contextualSpacing/>
        <w:rPr>
          <w:rFonts w:eastAsia="Calibri" w:cs="Times New Roman"/>
        </w:rPr>
      </w:pPr>
      <w:r w:rsidRPr="005A5EF8">
        <w:rPr>
          <w:rFonts w:eastAsia="Calibri" w:cs="Times New Roman"/>
        </w:rPr>
        <w:t xml:space="preserve">Respondent should provide the following as examples of their past work: </w:t>
      </w:r>
    </w:p>
    <w:p w14:paraId="5D6FAC58" w14:textId="77777777" w:rsidR="00485A30" w:rsidRPr="005A5EF8" w:rsidRDefault="00485A30" w:rsidP="005A5EF8">
      <w:pPr>
        <w:pStyle w:val="ListParagraph"/>
        <w:ind w:left="620"/>
        <w:rPr>
          <w:sz w:val="22"/>
          <w:szCs w:val="22"/>
        </w:rPr>
      </w:pPr>
    </w:p>
    <w:p w14:paraId="342B18E8" w14:textId="29948B57" w:rsidR="007B12A6" w:rsidRPr="005A5EF8" w:rsidRDefault="007B12A6" w:rsidP="005A5EF8">
      <w:pPr>
        <w:numPr>
          <w:ilvl w:val="4"/>
          <w:numId w:val="2"/>
        </w:numPr>
        <w:spacing w:after="0" w:line="240" w:lineRule="auto"/>
        <w:ind w:left="3240"/>
        <w:contextualSpacing/>
        <w:rPr>
          <w:rFonts w:eastAsia="Calibri" w:cs="Times New Roman"/>
        </w:rPr>
      </w:pPr>
      <w:r w:rsidRPr="005A5EF8">
        <w:rPr>
          <w:rFonts w:eastAsia="Calibri" w:cs="Times New Roman"/>
        </w:rPr>
        <w:t>Meeting summary report</w:t>
      </w:r>
      <w:r w:rsidR="00333F43" w:rsidRPr="005A5EF8">
        <w:rPr>
          <w:rFonts w:eastAsia="Calibri" w:cs="Times New Roman"/>
        </w:rPr>
        <w:t xml:space="preserve">, </w:t>
      </w:r>
    </w:p>
    <w:p w14:paraId="32DB76E4" w14:textId="6B43A190" w:rsidR="00DE1E85" w:rsidRPr="005A5EF8" w:rsidRDefault="007B12A6" w:rsidP="005A5EF8">
      <w:pPr>
        <w:numPr>
          <w:ilvl w:val="4"/>
          <w:numId w:val="2"/>
        </w:numPr>
        <w:spacing w:after="0" w:line="240" w:lineRule="auto"/>
        <w:ind w:left="3240"/>
        <w:contextualSpacing/>
        <w:rPr>
          <w:rFonts w:eastAsia="Calibri" w:cs="Times New Roman"/>
        </w:rPr>
      </w:pPr>
      <w:r w:rsidRPr="005A5EF8">
        <w:rPr>
          <w:rFonts w:eastAsia="Calibri" w:cs="Times New Roman"/>
        </w:rPr>
        <w:t xml:space="preserve">Final narrative report, </w:t>
      </w:r>
      <w:r w:rsidR="00333F43" w:rsidRPr="005A5EF8">
        <w:rPr>
          <w:rFonts w:eastAsia="Calibri" w:cs="Times New Roman"/>
        </w:rPr>
        <w:t xml:space="preserve">and </w:t>
      </w:r>
    </w:p>
    <w:p w14:paraId="425A77B1" w14:textId="36F59BD3" w:rsidR="00333F43" w:rsidRPr="005A5EF8" w:rsidRDefault="007B12A6" w:rsidP="005A5EF8">
      <w:pPr>
        <w:numPr>
          <w:ilvl w:val="4"/>
          <w:numId w:val="2"/>
        </w:numPr>
        <w:spacing w:after="0" w:line="240" w:lineRule="auto"/>
        <w:ind w:left="3240"/>
        <w:contextualSpacing/>
        <w:rPr>
          <w:rFonts w:eastAsia="Calibri" w:cs="Times New Roman"/>
        </w:rPr>
      </w:pPr>
      <w:r w:rsidRPr="005A5EF8">
        <w:rPr>
          <w:rFonts w:eastAsia="Calibri" w:cs="Times New Roman"/>
        </w:rPr>
        <w:t>PowerPoint presentation.</w:t>
      </w:r>
    </w:p>
    <w:p w14:paraId="28344A9D" w14:textId="7C336D4D" w:rsidR="004C4EDD" w:rsidRPr="005A5EF8" w:rsidRDefault="004C4EDD" w:rsidP="005A5EF8">
      <w:pPr>
        <w:spacing w:after="0" w:line="240" w:lineRule="auto"/>
        <w:contextualSpacing/>
        <w:rPr>
          <w:rFonts w:eastAsia="Calibri" w:cs="Times New Roman"/>
        </w:rPr>
      </w:pPr>
    </w:p>
    <w:p w14:paraId="68D358A7" w14:textId="5F0A41FD" w:rsidR="00333F43" w:rsidRPr="005A5EF8" w:rsidRDefault="00333F43" w:rsidP="005A5EF8">
      <w:pPr>
        <w:numPr>
          <w:ilvl w:val="3"/>
          <w:numId w:val="2"/>
        </w:numPr>
        <w:spacing w:after="0" w:line="240" w:lineRule="auto"/>
        <w:contextualSpacing/>
        <w:rPr>
          <w:rFonts w:eastAsia="Calibri" w:cs="Times New Roman"/>
        </w:rPr>
      </w:pPr>
      <w:r w:rsidRPr="005A5EF8">
        <w:rPr>
          <w:rFonts w:eastAsia="Calibri" w:cs="Times New Roman"/>
        </w:rPr>
        <w:t>Please list all technical capabilities and any other skill sets needed to carry out the scope of work</w:t>
      </w:r>
      <w:r w:rsidR="004C4EDD" w:rsidRPr="005A5EF8">
        <w:rPr>
          <w:rFonts w:eastAsia="Calibri" w:cs="Times New Roman"/>
        </w:rPr>
        <w:t>.</w:t>
      </w:r>
    </w:p>
    <w:p w14:paraId="35D51916" w14:textId="77777777" w:rsidR="004C4EDD" w:rsidRPr="005A5EF8" w:rsidRDefault="004C4EDD" w:rsidP="005A5EF8">
      <w:pPr>
        <w:spacing w:after="0" w:line="240" w:lineRule="auto"/>
        <w:ind w:left="2620"/>
        <w:contextualSpacing/>
        <w:rPr>
          <w:rFonts w:eastAsia="Calibri" w:cs="Times New Roman"/>
        </w:rPr>
      </w:pPr>
    </w:p>
    <w:p w14:paraId="7643CD71" w14:textId="542F759A" w:rsidR="00196D2C" w:rsidRPr="005A5EF8" w:rsidRDefault="00333F43" w:rsidP="005A5EF8">
      <w:pPr>
        <w:spacing w:after="0" w:line="240" w:lineRule="auto"/>
        <w:ind w:left="820"/>
        <w:rPr>
          <w:rFonts w:eastAsia="Calibri" w:cs="Calibri"/>
          <w:spacing w:val="4"/>
        </w:rPr>
      </w:pPr>
      <w:r w:rsidRPr="005A5EF8">
        <w:rPr>
          <w:rFonts w:eastAsia="Calibri" w:cs="Calibri"/>
          <w:spacing w:val="4"/>
        </w:rPr>
        <w:t xml:space="preserve">3. </w:t>
      </w:r>
      <w:r w:rsidRPr="005A5EF8">
        <w:rPr>
          <w:rFonts w:eastAsia="Calibri" w:cs="Calibri"/>
          <w:b/>
          <w:spacing w:val="4"/>
        </w:rPr>
        <w:t>Budget Summary and Fee Schedule</w:t>
      </w:r>
      <w:r w:rsidRPr="005A5EF8">
        <w:rPr>
          <w:rFonts w:eastAsia="Calibri" w:cs="Calibri"/>
          <w:spacing w:val="4"/>
        </w:rPr>
        <w:t xml:space="preserve"> </w:t>
      </w:r>
    </w:p>
    <w:p w14:paraId="4B1CD8D2" w14:textId="6C5E3C7F" w:rsidR="00333F43" w:rsidRPr="005A5EF8" w:rsidRDefault="00333F43" w:rsidP="005A5EF8">
      <w:pPr>
        <w:spacing w:after="0" w:line="240" w:lineRule="auto"/>
        <w:ind w:left="820"/>
        <w:rPr>
          <w:rFonts w:eastAsia="Calibri" w:cs="Calibri"/>
          <w:spacing w:val="4"/>
        </w:rPr>
      </w:pPr>
      <w:r w:rsidRPr="005A5EF8">
        <w:rPr>
          <w:rFonts w:eastAsia="Calibri" w:cs="Calibri"/>
          <w:spacing w:val="4"/>
        </w:rPr>
        <w:br/>
        <w:t>4</w:t>
      </w:r>
      <w:r w:rsidRPr="005A5EF8">
        <w:rPr>
          <w:rFonts w:eastAsia="Calibri" w:cs="Calibri"/>
          <w:b/>
          <w:spacing w:val="4"/>
        </w:rPr>
        <w:t>. References</w:t>
      </w:r>
      <w:r w:rsidRPr="005A5EF8">
        <w:rPr>
          <w:rFonts w:eastAsia="Calibri" w:cs="Times New Roman"/>
        </w:rPr>
        <w:t xml:space="preserve"> </w:t>
      </w:r>
    </w:p>
    <w:p w14:paraId="21B10405" w14:textId="05EB5AB6" w:rsidR="00DE1E85" w:rsidRDefault="00333F43" w:rsidP="005A5EF8">
      <w:pPr>
        <w:pStyle w:val="ListParagraph"/>
        <w:numPr>
          <w:ilvl w:val="3"/>
          <w:numId w:val="2"/>
        </w:numPr>
        <w:rPr>
          <w:rFonts w:cs="Calibri"/>
          <w:spacing w:val="4"/>
          <w:sz w:val="22"/>
          <w:szCs w:val="22"/>
        </w:rPr>
      </w:pPr>
      <w:r w:rsidRPr="005A5EF8">
        <w:rPr>
          <w:rFonts w:cs="Calibri"/>
          <w:spacing w:val="4"/>
          <w:sz w:val="22"/>
          <w:szCs w:val="22"/>
        </w:rPr>
        <w:t>Provide full names, addresses, and phone numbers for up to three past-client references capable of explaining and confirming Respondent’s capacity to successfully complete t</w:t>
      </w:r>
      <w:r w:rsidR="003423A2" w:rsidRPr="005A5EF8">
        <w:rPr>
          <w:rFonts w:cs="Calibri"/>
          <w:spacing w:val="4"/>
          <w:sz w:val="22"/>
          <w:szCs w:val="22"/>
        </w:rPr>
        <w:t>he project referenced in this proposal</w:t>
      </w:r>
      <w:r w:rsidRPr="005A5EF8">
        <w:rPr>
          <w:rFonts w:cs="Calibri"/>
          <w:spacing w:val="4"/>
          <w:sz w:val="22"/>
          <w:szCs w:val="22"/>
        </w:rPr>
        <w:t>. NOLABA staff may contact these references or industry sources, investigate previous projects and current commitments, interview some or all of the proposed team members, and take other information into account in its evaluation of the responses, including contacting individuals not listed explicitly as references.</w:t>
      </w:r>
    </w:p>
    <w:p w14:paraId="31039DF5" w14:textId="77777777" w:rsidR="005A5EF8" w:rsidRPr="005A5EF8" w:rsidRDefault="005A5EF8" w:rsidP="005A5EF8">
      <w:pPr>
        <w:pStyle w:val="ListParagraph"/>
        <w:ind w:left="2620"/>
        <w:rPr>
          <w:rFonts w:cs="Calibri"/>
          <w:spacing w:val="4"/>
          <w:sz w:val="22"/>
          <w:szCs w:val="22"/>
        </w:rPr>
      </w:pPr>
    </w:p>
    <w:p w14:paraId="4301E1C8" w14:textId="4137FFF3" w:rsidR="00485A30" w:rsidRPr="005A5EF8" w:rsidRDefault="00485A30" w:rsidP="005A5EF8">
      <w:pPr>
        <w:spacing w:after="0" w:line="240" w:lineRule="auto"/>
        <w:ind w:left="720"/>
        <w:rPr>
          <w:rFonts w:cs="Calibri"/>
          <w:spacing w:val="4"/>
        </w:rPr>
      </w:pPr>
      <w:r w:rsidRPr="005A5EF8">
        <w:rPr>
          <w:rFonts w:cs="Calibri"/>
          <w:spacing w:val="4"/>
        </w:rPr>
        <w:t xml:space="preserve">5. </w:t>
      </w:r>
      <w:r w:rsidRPr="005A5EF8">
        <w:rPr>
          <w:rFonts w:cs="Calibri"/>
          <w:b/>
          <w:spacing w:val="4"/>
        </w:rPr>
        <w:t>DBE Participation</w:t>
      </w:r>
    </w:p>
    <w:p w14:paraId="4AAD7C09" w14:textId="59120E08" w:rsidR="00DE1E85" w:rsidRPr="005A5EF8" w:rsidRDefault="00485A30" w:rsidP="005A5EF8">
      <w:pPr>
        <w:pStyle w:val="ListParagraph"/>
        <w:numPr>
          <w:ilvl w:val="3"/>
          <w:numId w:val="2"/>
        </w:numPr>
        <w:rPr>
          <w:rFonts w:cs="Calibri"/>
          <w:spacing w:val="4"/>
          <w:sz w:val="22"/>
          <w:szCs w:val="22"/>
        </w:rPr>
      </w:pPr>
      <w:r w:rsidRPr="005A5EF8">
        <w:rPr>
          <w:rFonts w:cs="Calibri"/>
          <w:spacing w:val="4"/>
          <w:sz w:val="22"/>
          <w:szCs w:val="22"/>
        </w:rPr>
        <w:t xml:space="preserve">Respondent should list DBE qualifications, or plan for </w:t>
      </w:r>
      <w:r w:rsidR="004E52F7" w:rsidRPr="005A5EF8">
        <w:rPr>
          <w:rFonts w:cs="Calibri"/>
          <w:spacing w:val="4"/>
          <w:sz w:val="22"/>
          <w:szCs w:val="22"/>
        </w:rPr>
        <w:t xml:space="preserve">equivalent </w:t>
      </w:r>
      <w:r w:rsidRPr="005A5EF8">
        <w:rPr>
          <w:rFonts w:cs="Calibri"/>
          <w:spacing w:val="4"/>
          <w:sz w:val="22"/>
          <w:szCs w:val="22"/>
        </w:rPr>
        <w:t xml:space="preserve">inclusion of 35% DBE contractor </w:t>
      </w:r>
      <w:r w:rsidR="004E52F7" w:rsidRPr="005A5EF8">
        <w:rPr>
          <w:rFonts w:cs="Calibri"/>
          <w:spacing w:val="4"/>
          <w:sz w:val="22"/>
          <w:szCs w:val="22"/>
        </w:rPr>
        <w:t>participation</w:t>
      </w:r>
      <w:r w:rsidRPr="005A5EF8">
        <w:rPr>
          <w:rFonts w:cs="Calibri"/>
          <w:spacing w:val="4"/>
          <w:sz w:val="22"/>
          <w:szCs w:val="22"/>
        </w:rPr>
        <w:t>.</w:t>
      </w:r>
    </w:p>
    <w:p w14:paraId="0355C471" w14:textId="77777777" w:rsidR="00DE1E85" w:rsidRPr="005A5EF8" w:rsidRDefault="00DE1E85" w:rsidP="005A5EF8">
      <w:pPr>
        <w:spacing w:after="0" w:line="240" w:lineRule="auto"/>
        <w:jc w:val="center"/>
        <w:rPr>
          <w:rFonts w:cs="Calibri"/>
          <w:spacing w:val="4"/>
        </w:rPr>
      </w:pPr>
    </w:p>
    <w:p w14:paraId="3A3F9066" w14:textId="6AD550A8" w:rsidR="00485A30" w:rsidRPr="005A5EF8" w:rsidRDefault="00DE1E85" w:rsidP="005A5EF8">
      <w:pPr>
        <w:spacing w:after="0" w:line="240" w:lineRule="auto"/>
        <w:jc w:val="center"/>
        <w:rPr>
          <w:rFonts w:cs="Calibri"/>
          <w:u w:val="single"/>
        </w:rPr>
      </w:pPr>
      <w:r w:rsidRPr="005A5EF8">
        <w:rPr>
          <w:rFonts w:cs="Calibri"/>
          <w:spacing w:val="4"/>
        </w:rPr>
        <w:t># # #</w:t>
      </w:r>
    </w:p>
    <w:sectPr w:rsidR="00485A30" w:rsidRPr="005A5EF8" w:rsidSect="005B01A8">
      <w:headerReference w:type="default" r:id="rId10"/>
      <w:footerReference w:type="default" r:id="rId11"/>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087A" w14:textId="77777777" w:rsidR="00D231A2" w:rsidRDefault="00D231A2" w:rsidP="007B639B">
      <w:pPr>
        <w:spacing w:after="0" w:line="240" w:lineRule="auto"/>
      </w:pPr>
      <w:r>
        <w:separator/>
      </w:r>
    </w:p>
  </w:endnote>
  <w:endnote w:type="continuationSeparator" w:id="0">
    <w:p w14:paraId="5E5110B1" w14:textId="77777777" w:rsidR="00D231A2" w:rsidRDefault="00D231A2" w:rsidP="007B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lavika Basic Bold">
    <w:altName w:val="Arial"/>
    <w:charset w:val="00"/>
    <w:family w:val="auto"/>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863052"/>
      <w:docPartObj>
        <w:docPartGallery w:val="Page Numbers (Bottom of Page)"/>
        <w:docPartUnique/>
      </w:docPartObj>
    </w:sdtPr>
    <w:sdtEndPr>
      <w:rPr>
        <w:rFonts w:cs="Calibri"/>
        <w:noProof/>
        <w:sz w:val="20"/>
        <w:szCs w:val="20"/>
      </w:rPr>
    </w:sdtEndPr>
    <w:sdtContent>
      <w:p w14:paraId="4247FEB0" w14:textId="2F4CE7C9" w:rsidR="00384A36" w:rsidRDefault="00384A36">
        <w:pPr>
          <w:pStyle w:val="Footer"/>
          <w:jc w:val="right"/>
        </w:pPr>
        <w:r w:rsidRPr="008B4992">
          <w:rPr>
            <w:rFonts w:cs="Calibri"/>
            <w:sz w:val="20"/>
            <w:szCs w:val="20"/>
          </w:rPr>
          <w:fldChar w:fldCharType="begin"/>
        </w:r>
        <w:r w:rsidRPr="008B4992">
          <w:rPr>
            <w:rFonts w:cs="Calibri"/>
            <w:sz w:val="20"/>
            <w:szCs w:val="20"/>
          </w:rPr>
          <w:instrText xml:space="preserve"> PAGE   \* MERGEFORMAT </w:instrText>
        </w:r>
        <w:r w:rsidRPr="008B4992">
          <w:rPr>
            <w:rFonts w:cs="Calibri"/>
            <w:sz w:val="20"/>
            <w:szCs w:val="20"/>
          </w:rPr>
          <w:fldChar w:fldCharType="separate"/>
        </w:r>
        <w:r w:rsidR="008104A0">
          <w:rPr>
            <w:rFonts w:cs="Calibri"/>
            <w:noProof/>
            <w:sz w:val="20"/>
            <w:szCs w:val="20"/>
          </w:rPr>
          <w:t>4</w:t>
        </w:r>
        <w:r w:rsidRPr="008B4992">
          <w:rPr>
            <w:rFonts w:cs="Calibri"/>
            <w:noProof/>
            <w:sz w:val="20"/>
            <w:szCs w:val="20"/>
          </w:rPr>
          <w:fldChar w:fldCharType="end"/>
        </w:r>
      </w:p>
    </w:sdtContent>
  </w:sdt>
  <w:p w14:paraId="5F0273F0" w14:textId="77777777" w:rsidR="00384A36" w:rsidRDefault="00384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4E2E" w14:textId="77777777" w:rsidR="00D231A2" w:rsidRDefault="00D231A2" w:rsidP="007B639B">
      <w:pPr>
        <w:spacing w:after="0" w:line="240" w:lineRule="auto"/>
      </w:pPr>
      <w:r>
        <w:separator/>
      </w:r>
    </w:p>
  </w:footnote>
  <w:footnote w:type="continuationSeparator" w:id="0">
    <w:p w14:paraId="403837EE" w14:textId="77777777" w:rsidR="00D231A2" w:rsidRDefault="00D231A2" w:rsidP="007B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A899" w14:textId="48D4849E" w:rsidR="00384A36" w:rsidRPr="00224853" w:rsidRDefault="00B005E6" w:rsidP="00360FBE">
    <w:pPr>
      <w:spacing w:after="0" w:line="240" w:lineRule="auto"/>
      <w:ind w:left="4320"/>
      <w:jc w:val="right"/>
      <w:rPr>
        <w:rFonts w:ascii="Book Antiqua" w:hAnsi="Book Antiqua"/>
        <w:color w:val="636466" w:themeColor="background1"/>
        <w:sz w:val="20"/>
      </w:rPr>
    </w:pPr>
    <w:r w:rsidRPr="00224853">
      <w:rPr>
        <w:rFonts w:ascii="Book Antiqua" w:hAnsi="Book Antiqua"/>
        <w:noProof/>
        <w:color w:val="636466" w:themeColor="background1"/>
        <w:sz w:val="20"/>
      </w:rPr>
      <w:drawing>
        <wp:anchor distT="0" distB="0" distL="114300" distR="114300" simplePos="0" relativeHeight="251658240" behindDoc="0" locked="0" layoutInCell="1" allowOverlap="1" wp14:anchorId="40F8B286" wp14:editId="2A225677">
          <wp:simplePos x="0" y="0"/>
          <wp:positionH relativeFrom="column">
            <wp:posOffset>-255270</wp:posOffset>
          </wp:positionH>
          <wp:positionV relativeFrom="paragraph">
            <wp:posOffset>-298450</wp:posOffset>
          </wp:positionV>
          <wp:extent cx="2457450" cy="8566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ABA_Branding_Green logos-final.PNG"/>
                  <pic:cNvPicPr/>
                </pic:nvPicPr>
                <pic:blipFill>
                  <a:blip r:embed="rId1">
                    <a:extLst>
                      <a:ext uri="{28A0092B-C50C-407E-A947-70E740481C1C}">
                        <a14:useLocalDpi xmlns:a14="http://schemas.microsoft.com/office/drawing/2010/main" val="0"/>
                      </a:ext>
                    </a:extLst>
                  </a:blip>
                  <a:stretch>
                    <a:fillRect/>
                  </a:stretch>
                </pic:blipFill>
                <pic:spPr>
                  <a:xfrm>
                    <a:off x="0" y="0"/>
                    <a:ext cx="2457450" cy="856615"/>
                  </a:xfrm>
                  <a:prstGeom prst="rect">
                    <a:avLst/>
                  </a:prstGeom>
                </pic:spPr>
              </pic:pic>
            </a:graphicData>
          </a:graphic>
          <wp14:sizeRelV relativeFrom="margin">
            <wp14:pctHeight>0</wp14:pctHeight>
          </wp14:sizeRelV>
        </wp:anchor>
      </w:drawing>
    </w:r>
    <w:r w:rsidR="00911811">
      <w:rPr>
        <w:rFonts w:ascii="Book Antiqua" w:hAnsi="Book Antiqua"/>
        <w:color w:val="636466" w:themeColor="background1"/>
        <w:sz w:val="20"/>
      </w:rPr>
      <w:t>1250 Poydras</w:t>
    </w:r>
    <w:r w:rsidR="00384A36" w:rsidRPr="00224853">
      <w:rPr>
        <w:rFonts w:ascii="Book Antiqua" w:hAnsi="Book Antiqua"/>
        <w:color w:val="636466" w:themeColor="background1"/>
        <w:sz w:val="20"/>
      </w:rPr>
      <w:t xml:space="preserve"> St, Suite 2</w:t>
    </w:r>
    <w:r w:rsidR="00BB2267">
      <w:rPr>
        <w:rFonts w:ascii="Book Antiqua" w:hAnsi="Book Antiqua"/>
        <w:color w:val="636466" w:themeColor="background1"/>
        <w:sz w:val="20"/>
      </w:rPr>
      <w:t>15</w:t>
    </w:r>
    <w:r w:rsidR="00384A36" w:rsidRPr="00224853">
      <w:rPr>
        <w:rFonts w:ascii="Book Antiqua" w:hAnsi="Book Antiqua"/>
        <w:color w:val="636466" w:themeColor="background1"/>
        <w:sz w:val="20"/>
      </w:rPr>
      <w:t>0 New Orleans, LA 70112</w:t>
    </w:r>
  </w:p>
  <w:p w14:paraId="2C57E78D" w14:textId="77777777" w:rsidR="00384A36" w:rsidRPr="008B4992" w:rsidRDefault="00384A36" w:rsidP="00360FBE">
    <w:pPr>
      <w:spacing w:after="0" w:line="240" w:lineRule="auto"/>
      <w:ind w:left="4320" w:firstLine="720"/>
      <w:jc w:val="right"/>
      <w:rPr>
        <w:rFonts w:ascii="Book Antiqua" w:hAnsi="Book Antiqua"/>
        <w:color w:val="636466" w:themeColor="background1"/>
      </w:rPr>
    </w:pPr>
    <w:r w:rsidRPr="00224853">
      <w:rPr>
        <w:rFonts w:ascii="Book Antiqua" w:hAnsi="Book Antiqua"/>
        <w:color w:val="636466" w:themeColor="background1"/>
        <w:sz w:val="20"/>
      </w:rPr>
      <w:t xml:space="preserve">504.934.4500  </w:t>
    </w:r>
    <w:hyperlink r:id="rId2" w:history="1">
      <w:r w:rsidRPr="00224853">
        <w:rPr>
          <w:rStyle w:val="Hyperlink"/>
          <w:rFonts w:ascii="Book Antiqua" w:hAnsi="Book Antiqua"/>
          <w:color w:val="636466" w:themeColor="background1"/>
          <w:sz w:val="20"/>
          <w:u w:val="none"/>
        </w:rPr>
        <w:t>www.nolaba.org</w:t>
      </w:r>
    </w:hyperlink>
    <w:r w:rsidRPr="008B4992">
      <w:rPr>
        <w:rFonts w:ascii="Book Antiqua" w:hAnsi="Book Antiqua"/>
        <w:color w:val="636466" w:themeColor="background1"/>
      </w:rPr>
      <w:t xml:space="preserve"> </w:t>
    </w:r>
  </w:p>
  <w:p w14:paraId="435ACA43" w14:textId="77777777" w:rsidR="00384A36" w:rsidRDefault="00384A36" w:rsidP="007B639B">
    <w:pPr>
      <w:pStyle w:val="Header"/>
    </w:pPr>
    <w:r>
      <w:rPr>
        <w:noProof/>
      </w:rPr>
      <w:ptab w:relativeTo="margin" w:alignment="left" w:leader="none"/>
    </w:r>
  </w:p>
  <w:p w14:paraId="0D0E5578" w14:textId="77777777" w:rsidR="00384A36" w:rsidRDefault="00384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0E4FF0"/>
    <w:lvl w:ilvl="0">
      <w:start w:val="1"/>
      <w:numFmt w:val="bullet"/>
      <w:pStyle w:val="ListBullet"/>
      <w:lvlText w:val=""/>
      <w:lvlJc w:val="left"/>
      <w:pPr>
        <w:ind w:left="720" w:hanging="360"/>
      </w:pPr>
      <w:rPr>
        <w:rFonts w:ascii="Wingdings" w:hAnsi="Wingdings" w:hint="default"/>
        <w:color w:val="006595"/>
        <w:sz w:val="22"/>
      </w:rPr>
    </w:lvl>
  </w:abstractNum>
  <w:abstractNum w:abstractNumId="1" w15:restartNumberingAfterBreak="0">
    <w:nsid w:val="00B4253D"/>
    <w:multiLevelType w:val="hybridMultilevel"/>
    <w:tmpl w:val="12E68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B6FF0"/>
    <w:multiLevelType w:val="hybridMultilevel"/>
    <w:tmpl w:val="3F3072FA"/>
    <w:lvl w:ilvl="0" w:tplc="39887F5E">
      <w:start w:val="1"/>
      <w:numFmt w:val="upperRoman"/>
      <w:lvlText w:val="%1."/>
      <w:lvlJc w:val="left"/>
      <w:pPr>
        <w:ind w:left="820" w:hanging="720"/>
      </w:pPr>
      <w:rPr>
        <w:rFonts w:hint="default"/>
        <w:b/>
        <w:sz w:val="22"/>
        <w:szCs w:val="22"/>
        <w:u w:val="single"/>
      </w:rPr>
    </w:lvl>
    <w:lvl w:ilvl="1" w:tplc="04090015">
      <w:start w:val="1"/>
      <w:numFmt w:val="upperLetter"/>
      <w:lvlText w:val="%2."/>
      <w:lvlJc w:val="left"/>
      <w:pPr>
        <w:ind w:left="1180" w:hanging="360"/>
      </w:pPr>
      <w:rPr>
        <w:i w:val="0"/>
        <w:sz w:val="22"/>
        <w:szCs w:val="22"/>
      </w:rPr>
    </w:lvl>
    <w:lvl w:ilvl="2" w:tplc="6520176C">
      <w:numFmt w:val="bullet"/>
      <w:lvlText w:val="-"/>
      <w:lvlJc w:val="left"/>
      <w:pPr>
        <w:ind w:left="720" w:hanging="360"/>
      </w:pPr>
      <w:rPr>
        <w:rFonts w:ascii="Calibri" w:eastAsiaTheme="minorHAnsi" w:hAnsi="Calibri" w:cs="Calibri" w:hint="default"/>
      </w:rPr>
    </w:lvl>
    <w:lvl w:ilvl="3" w:tplc="94262052">
      <w:start w:val="1"/>
      <w:numFmt w:val="bullet"/>
      <w:lvlText w:val="-"/>
      <w:lvlJc w:val="left"/>
      <w:pPr>
        <w:ind w:left="2620" w:hanging="360"/>
      </w:pPr>
      <w:rPr>
        <w:rFonts w:ascii="Calibri" w:eastAsiaTheme="minorHAnsi" w:hAnsi="Calibri" w:cstheme="minorBidi" w:hint="default"/>
      </w:r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80C5B68"/>
    <w:multiLevelType w:val="hybridMultilevel"/>
    <w:tmpl w:val="EFA05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8656A"/>
    <w:multiLevelType w:val="hybridMultilevel"/>
    <w:tmpl w:val="D07EE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A2D0361"/>
    <w:multiLevelType w:val="hybridMultilevel"/>
    <w:tmpl w:val="B9F2F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D18B6"/>
    <w:multiLevelType w:val="hybridMultilevel"/>
    <w:tmpl w:val="6094A986"/>
    <w:lvl w:ilvl="0" w:tplc="39887F5E">
      <w:start w:val="1"/>
      <w:numFmt w:val="upperRoman"/>
      <w:lvlText w:val="%1."/>
      <w:lvlJc w:val="left"/>
      <w:pPr>
        <w:ind w:left="820" w:hanging="720"/>
      </w:pPr>
      <w:rPr>
        <w:rFonts w:hint="default"/>
        <w:b/>
        <w:sz w:val="22"/>
        <w:szCs w:val="22"/>
        <w:u w:val="single"/>
      </w:rPr>
    </w:lvl>
    <w:lvl w:ilvl="1" w:tplc="04090015">
      <w:start w:val="1"/>
      <w:numFmt w:val="upperLetter"/>
      <w:lvlText w:val="%2."/>
      <w:lvlJc w:val="left"/>
      <w:pPr>
        <w:ind w:left="1180" w:hanging="360"/>
      </w:pPr>
      <w:rPr>
        <w:i w:val="0"/>
        <w:sz w:val="22"/>
        <w:szCs w:val="22"/>
      </w:rPr>
    </w:lvl>
    <w:lvl w:ilvl="2" w:tplc="6520176C">
      <w:numFmt w:val="bullet"/>
      <w:lvlText w:val="-"/>
      <w:lvlJc w:val="left"/>
      <w:pPr>
        <w:ind w:left="720" w:hanging="360"/>
      </w:pPr>
      <w:rPr>
        <w:rFonts w:ascii="Calibri" w:eastAsiaTheme="minorHAnsi" w:hAnsi="Calibri" w:cs="Calibri" w:hint="default"/>
      </w:rPr>
    </w:lvl>
    <w:lvl w:ilvl="3" w:tplc="94262052">
      <w:start w:val="1"/>
      <w:numFmt w:val="bullet"/>
      <w:lvlText w:val="-"/>
      <w:lvlJc w:val="left"/>
      <w:pPr>
        <w:ind w:left="2620" w:hanging="360"/>
      </w:pPr>
      <w:rPr>
        <w:rFonts w:ascii="Calibri" w:eastAsiaTheme="minorHAnsi" w:hAnsi="Calibri" w:cstheme="minorBidi" w:hint="default"/>
      </w:r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14DF7605"/>
    <w:multiLevelType w:val="hybridMultilevel"/>
    <w:tmpl w:val="914209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351A5"/>
    <w:multiLevelType w:val="hybridMultilevel"/>
    <w:tmpl w:val="F92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6DD2"/>
    <w:multiLevelType w:val="hybridMultilevel"/>
    <w:tmpl w:val="E3BE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74199"/>
    <w:multiLevelType w:val="hybridMultilevel"/>
    <w:tmpl w:val="CE148832"/>
    <w:lvl w:ilvl="0" w:tplc="D71E1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1658F"/>
    <w:multiLevelType w:val="hybridMultilevel"/>
    <w:tmpl w:val="181E95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62DD"/>
    <w:multiLevelType w:val="hybridMultilevel"/>
    <w:tmpl w:val="8D22F510"/>
    <w:lvl w:ilvl="0" w:tplc="41D4B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0C1B92"/>
    <w:multiLevelType w:val="hybridMultilevel"/>
    <w:tmpl w:val="E59C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A5D38"/>
    <w:multiLevelType w:val="hybridMultilevel"/>
    <w:tmpl w:val="C65EA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757C7"/>
    <w:multiLevelType w:val="hybridMultilevel"/>
    <w:tmpl w:val="B6845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6206E"/>
    <w:multiLevelType w:val="hybridMultilevel"/>
    <w:tmpl w:val="A0321E92"/>
    <w:lvl w:ilvl="0" w:tplc="04090015">
      <w:start w:val="1"/>
      <w:numFmt w:val="upperLetter"/>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3A6750DB"/>
    <w:multiLevelType w:val="hybridMultilevel"/>
    <w:tmpl w:val="CE6204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082C54"/>
    <w:multiLevelType w:val="hybridMultilevel"/>
    <w:tmpl w:val="7772D920"/>
    <w:lvl w:ilvl="0" w:tplc="6520176C">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EAA30A0"/>
    <w:multiLevelType w:val="hybridMultilevel"/>
    <w:tmpl w:val="50A2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C557D"/>
    <w:multiLevelType w:val="hybridMultilevel"/>
    <w:tmpl w:val="D8B66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C258D"/>
    <w:multiLevelType w:val="hybridMultilevel"/>
    <w:tmpl w:val="AF865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923C0"/>
    <w:multiLevelType w:val="hybridMultilevel"/>
    <w:tmpl w:val="C12890F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48995995"/>
    <w:multiLevelType w:val="hybridMultilevel"/>
    <w:tmpl w:val="E18EB06A"/>
    <w:lvl w:ilvl="0" w:tplc="04090015">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BF5249"/>
    <w:multiLevelType w:val="hybridMultilevel"/>
    <w:tmpl w:val="10E2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C3F52"/>
    <w:multiLevelType w:val="hybridMultilevel"/>
    <w:tmpl w:val="0128D80C"/>
    <w:lvl w:ilvl="0" w:tplc="8D94106C">
      <w:start w:val="1"/>
      <w:numFmt w:val="upperRoman"/>
      <w:lvlText w:val="%1."/>
      <w:lvlJc w:val="left"/>
      <w:pPr>
        <w:ind w:left="810" w:hanging="720"/>
      </w:pPr>
      <w:rPr>
        <w:rFonts w:hint="default"/>
        <w:b/>
      </w:rPr>
    </w:lvl>
    <w:lvl w:ilvl="1" w:tplc="C2B08098">
      <w:start w:val="1"/>
      <w:numFmt w:val="upp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55770A5B"/>
    <w:multiLevelType w:val="hybridMultilevel"/>
    <w:tmpl w:val="12D0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83C50"/>
    <w:multiLevelType w:val="hybridMultilevel"/>
    <w:tmpl w:val="0E38DC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6409C"/>
    <w:multiLevelType w:val="hybridMultilevel"/>
    <w:tmpl w:val="CF06CD50"/>
    <w:lvl w:ilvl="0" w:tplc="BC2C5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19760A"/>
    <w:multiLevelType w:val="hybridMultilevel"/>
    <w:tmpl w:val="120CBFF0"/>
    <w:lvl w:ilvl="0" w:tplc="652017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23A41"/>
    <w:multiLevelType w:val="hybridMultilevel"/>
    <w:tmpl w:val="02248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83C0A"/>
    <w:multiLevelType w:val="hybridMultilevel"/>
    <w:tmpl w:val="1F5EC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05711"/>
    <w:multiLevelType w:val="hybridMultilevel"/>
    <w:tmpl w:val="01C074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6"/>
  </w:num>
  <w:num w:numId="3">
    <w:abstractNumId w:val="25"/>
  </w:num>
  <w:num w:numId="4">
    <w:abstractNumId w:val="16"/>
  </w:num>
  <w:num w:numId="5">
    <w:abstractNumId w:val="23"/>
  </w:num>
  <w:num w:numId="6">
    <w:abstractNumId w:val="1"/>
  </w:num>
  <w:num w:numId="7">
    <w:abstractNumId w:val="19"/>
  </w:num>
  <w:num w:numId="8">
    <w:abstractNumId w:val="3"/>
  </w:num>
  <w:num w:numId="9">
    <w:abstractNumId w:val="20"/>
  </w:num>
  <w:num w:numId="10">
    <w:abstractNumId w:val="14"/>
  </w:num>
  <w:num w:numId="11">
    <w:abstractNumId w:val="30"/>
  </w:num>
  <w:num w:numId="12">
    <w:abstractNumId w:val="17"/>
  </w:num>
  <w:num w:numId="13">
    <w:abstractNumId w:val="11"/>
  </w:num>
  <w:num w:numId="14">
    <w:abstractNumId w:val="27"/>
  </w:num>
  <w:num w:numId="15">
    <w:abstractNumId w:val="32"/>
  </w:num>
  <w:num w:numId="16">
    <w:abstractNumId w:val="5"/>
  </w:num>
  <w:num w:numId="17">
    <w:abstractNumId w:val="10"/>
  </w:num>
  <w:num w:numId="18">
    <w:abstractNumId w:val="12"/>
  </w:num>
  <w:num w:numId="19">
    <w:abstractNumId w:val="28"/>
  </w:num>
  <w:num w:numId="20">
    <w:abstractNumId w:val="15"/>
  </w:num>
  <w:num w:numId="21">
    <w:abstractNumId w:val="21"/>
  </w:num>
  <w:num w:numId="22">
    <w:abstractNumId w:val="31"/>
  </w:num>
  <w:num w:numId="23">
    <w:abstractNumId w:val="7"/>
  </w:num>
  <w:num w:numId="24">
    <w:abstractNumId w:val="29"/>
  </w:num>
  <w:num w:numId="25">
    <w:abstractNumId w:val="2"/>
  </w:num>
  <w:num w:numId="26">
    <w:abstractNumId w:val="18"/>
  </w:num>
  <w:num w:numId="27">
    <w:abstractNumId w:val="4"/>
  </w:num>
  <w:num w:numId="28">
    <w:abstractNumId w:val="0"/>
  </w:num>
  <w:num w:numId="29">
    <w:abstractNumId w:val="9"/>
  </w:num>
  <w:num w:numId="30">
    <w:abstractNumId w:val="24"/>
  </w:num>
  <w:num w:numId="31">
    <w:abstractNumId w:val="8"/>
  </w:num>
  <w:num w:numId="32">
    <w:abstractNumId w:val="26"/>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9B"/>
    <w:rsid w:val="000111B6"/>
    <w:rsid w:val="0001156B"/>
    <w:rsid w:val="00012E40"/>
    <w:rsid w:val="00014478"/>
    <w:rsid w:val="00014AB9"/>
    <w:rsid w:val="00015E80"/>
    <w:rsid w:val="00016F88"/>
    <w:rsid w:val="00024DA1"/>
    <w:rsid w:val="00033E31"/>
    <w:rsid w:val="00035239"/>
    <w:rsid w:val="0003663C"/>
    <w:rsid w:val="00056398"/>
    <w:rsid w:val="0005730C"/>
    <w:rsid w:val="00061F04"/>
    <w:rsid w:val="00067D94"/>
    <w:rsid w:val="0007041A"/>
    <w:rsid w:val="000718E2"/>
    <w:rsid w:val="000727D6"/>
    <w:rsid w:val="00076085"/>
    <w:rsid w:val="00077A9A"/>
    <w:rsid w:val="000816E5"/>
    <w:rsid w:val="000924E1"/>
    <w:rsid w:val="000A7402"/>
    <w:rsid w:val="000B1AF3"/>
    <w:rsid w:val="000B7CA5"/>
    <w:rsid w:val="000C000A"/>
    <w:rsid w:val="000C77F0"/>
    <w:rsid w:val="000D0688"/>
    <w:rsid w:val="000D2955"/>
    <w:rsid w:val="000E1ACD"/>
    <w:rsid w:val="000F063A"/>
    <w:rsid w:val="000F2616"/>
    <w:rsid w:val="000F49A4"/>
    <w:rsid w:val="00107E30"/>
    <w:rsid w:val="00114028"/>
    <w:rsid w:val="00116B8A"/>
    <w:rsid w:val="00125118"/>
    <w:rsid w:val="001316E1"/>
    <w:rsid w:val="00135A93"/>
    <w:rsid w:val="00147430"/>
    <w:rsid w:val="00147858"/>
    <w:rsid w:val="00151687"/>
    <w:rsid w:val="00166CB2"/>
    <w:rsid w:val="0017354C"/>
    <w:rsid w:val="0017615B"/>
    <w:rsid w:val="00176E82"/>
    <w:rsid w:val="00187C7F"/>
    <w:rsid w:val="00187DE1"/>
    <w:rsid w:val="001937DE"/>
    <w:rsid w:val="00196D23"/>
    <w:rsid w:val="00196D2C"/>
    <w:rsid w:val="001A7B54"/>
    <w:rsid w:val="001B2079"/>
    <w:rsid w:val="001C1591"/>
    <w:rsid w:val="001C7518"/>
    <w:rsid w:val="001D0D82"/>
    <w:rsid w:val="001D5E44"/>
    <w:rsid w:val="001D5EF7"/>
    <w:rsid w:val="001E5D68"/>
    <w:rsid w:val="001E6C5C"/>
    <w:rsid w:val="001F22C6"/>
    <w:rsid w:val="001F5904"/>
    <w:rsid w:val="00202ED7"/>
    <w:rsid w:val="00205A24"/>
    <w:rsid w:val="00213F91"/>
    <w:rsid w:val="00216E21"/>
    <w:rsid w:val="002176C2"/>
    <w:rsid w:val="00224853"/>
    <w:rsid w:val="00233C65"/>
    <w:rsid w:val="00235A76"/>
    <w:rsid w:val="0024292B"/>
    <w:rsid w:val="00242F23"/>
    <w:rsid w:val="00253E90"/>
    <w:rsid w:val="00264D0B"/>
    <w:rsid w:val="00266243"/>
    <w:rsid w:val="00274952"/>
    <w:rsid w:val="00277237"/>
    <w:rsid w:val="00280DD0"/>
    <w:rsid w:val="002824D8"/>
    <w:rsid w:val="00284C6E"/>
    <w:rsid w:val="00287A0B"/>
    <w:rsid w:val="002A03F7"/>
    <w:rsid w:val="002A24B1"/>
    <w:rsid w:val="002A2DE6"/>
    <w:rsid w:val="002A5A97"/>
    <w:rsid w:val="002A7004"/>
    <w:rsid w:val="002B1E8F"/>
    <w:rsid w:val="002B7012"/>
    <w:rsid w:val="002C32CF"/>
    <w:rsid w:val="002D07C7"/>
    <w:rsid w:val="002D0CA8"/>
    <w:rsid w:val="002F1BC9"/>
    <w:rsid w:val="002F6A56"/>
    <w:rsid w:val="002F7ED4"/>
    <w:rsid w:val="00300F45"/>
    <w:rsid w:val="0030467D"/>
    <w:rsid w:val="00305749"/>
    <w:rsid w:val="00316657"/>
    <w:rsid w:val="00326147"/>
    <w:rsid w:val="003313DE"/>
    <w:rsid w:val="00333F43"/>
    <w:rsid w:val="003423A2"/>
    <w:rsid w:val="0034355F"/>
    <w:rsid w:val="00343E68"/>
    <w:rsid w:val="0035637F"/>
    <w:rsid w:val="00360FBE"/>
    <w:rsid w:val="00363841"/>
    <w:rsid w:val="0038364D"/>
    <w:rsid w:val="00384A36"/>
    <w:rsid w:val="00386D95"/>
    <w:rsid w:val="00387BA0"/>
    <w:rsid w:val="00390A57"/>
    <w:rsid w:val="003935A2"/>
    <w:rsid w:val="00396A5B"/>
    <w:rsid w:val="00397DDC"/>
    <w:rsid w:val="003A7CD4"/>
    <w:rsid w:val="003B3DE0"/>
    <w:rsid w:val="003B559F"/>
    <w:rsid w:val="003B6D35"/>
    <w:rsid w:val="003C580F"/>
    <w:rsid w:val="003D005C"/>
    <w:rsid w:val="003D0C35"/>
    <w:rsid w:val="003D799A"/>
    <w:rsid w:val="003E2665"/>
    <w:rsid w:val="003E680C"/>
    <w:rsid w:val="003E7598"/>
    <w:rsid w:val="003F3F0C"/>
    <w:rsid w:val="0040721F"/>
    <w:rsid w:val="00411124"/>
    <w:rsid w:val="00411358"/>
    <w:rsid w:val="00413795"/>
    <w:rsid w:val="0041498F"/>
    <w:rsid w:val="00420C4C"/>
    <w:rsid w:val="0043007C"/>
    <w:rsid w:val="0043687B"/>
    <w:rsid w:val="004463E4"/>
    <w:rsid w:val="004469F0"/>
    <w:rsid w:val="004530A9"/>
    <w:rsid w:val="004670AB"/>
    <w:rsid w:val="004737AD"/>
    <w:rsid w:val="0047691B"/>
    <w:rsid w:val="0048024B"/>
    <w:rsid w:val="00485A30"/>
    <w:rsid w:val="0049096A"/>
    <w:rsid w:val="004A5F48"/>
    <w:rsid w:val="004B537B"/>
    <w:rsid w:val="004C4EDD"/>
    <w:rsid w:val="004D2A30"/>
    <w:rsid w:val="004D5C6B"/>
    <w:rsid w:val="004E192F"/>
    <w:rsid w:val="004E1D01"/>
    <w:rsid w:val="004E52F7"/>
    <w:rsid w:val="004F32C1"/>
    <w:rsid w:val="004F42BE"/>
    <w:rsid w:val="005049C2"/>
    <w:rsid w:val="00506555"/>
    <w:rsid w:val="00506C9F"/>
    <w:rsid w:val="0051378D"/>
    <w:rsid w:val="00514A20"/>
    <w:rsid w:val="005202C7"/>
    <w:rsid w:val="00520FA3"/>
    <w:rsid w:val="00521161"/>
    <w:rsid w:val="005265B1"/>
    <w:rsid w:val="00536E19"/>
    <w:rsid w:val="00540932"/>
    <w:rsid w:val="005418BC"/>
    <w:rsid w:val="00541954"/>
    <w:rsid w:val="005460A8"/>
    <w:rsid w:val="00551EDC"/>
    <w:rsid w:val="00556995"/>
    <w:rsid w:val="00563E4F"/>
    <w:rsid w:val="00581723"/>
    <w:rsid w:val="00585DF4"/>
    <w:rsid w:val="00593532"/>
    <w:rsid w:val="00597FF2"/>
    <w:rsid w:val="005A025B"/>
    <w:rsid w:val="005A4AA4"/>
    <w:rsid w:val="005A5EF8"/>
    <w:rsid w:val="005B01A8"/>
    <w:rsid w:val="005C2774"/>
    <w:rsid w:val="005D118C"/>
    <w:rsid w:val="005D119D"/>
    <w:rsid w:val="005D59EC"/>
    <w:rsid w:val="005D7165"/>
    <w:rsid w:val="005D7D9D"/>
    <w:rsid w:val="005E25FD"/>
    <w:rsid w:val="005E4C29"/>
    <w:rsid w:val="005E5229"/>
    <w:rsid w:val="005F09B8"/>
    <w:rsid w:val="005F75C7"/>
    <w:rsid w:val="006072DF"/>
    <w:rsid w:val="006129C7"/>
    <w:rsid w:val="00612C09"/>
    <w:rsid w:val="00613363"/>
    <w:rsid w:val="0064091C"/>
    <w:rsid w:val="00641E0A"/>
    <w:rsid w:val="0064553A"/>
    <w:rsid w:val="00662D76"/>
    <w:rsid w:val="006649D0"/>
    <w:rsid w:val="0067565B"/>
    <w:rsid w:val="006771E4"/>
    <w:rsid w:val="006776A8"/>
    <w:rsid w:val="00681199"/>
    <w:rsid w:val="00682088"/>
    <w:rsid w:val="0068694B"/>
    <w:rsid w:val="00690233"/>
    <w:rsid w:val="006A4D21"/>
    <w:rsid w:val="006A5FA7"/>
    <w:rsid w:val="006A6815"/>
    <w:rsid w:val="006B109A"/>
    <w:rsid w:val="006D04F6"/>
    <w:rsid w:val="006D76A5"/>
    <w:rsid w:val="006E52E7"/>
    <w:rsid w:val="006F4F90"/>
    <w:rsid w:val="00702427"/>
    <w:rsid w:val="00704C4B"/>
    <w:rsid w:val="007053C4"/>
    <w:rsid w:val="00712430"/>
    <w:rsid w:val="007152BF"/>
    <w:rsid w:val="00722A48"/>
    <w:rsid w:val="00725D23"/>
    <w:rsid w:val="0074131B"/>
    <w:rsid w:val="0074174C"/>
    <w:rsid w:val="00741803"/>
    <w:rsid w:val="007439B1"/>
    <w:rsid w:val="007445A3"/>
    <w:rsid w:val="007446E3"/>
    <w:rsid w:val="00750BAE"/>
    <w:rsid w:val="00750E2B"/>
    <w:rsid w:val="00753156"/>
    <w:rsid w:val="007618EC"/>
    <w:rsid w:val="00766ABE"/>
    <w:rsid w:val="00771DF0"/>
    <w:rsid w:val="00790673"/>
    <w:rsid w:val="007A387B"/>
    <w:rsid w:val="007A3D88"/>
    <w:rsid w:val="007B0532"/>
    <w:rsid w:val="007B12A6"/>
    <w:rsid w:val="007B2148"/>
    <w:rsid w:val="007B639B"/>
    <w:rsid w:val="007C24AC"/>
    <w:rsid w:val="007C27DE"/>
    <w:rsid w:val="007C67D1"/>
    <w:rsid w:val="007D3F84"/>
    <w:rsid w:val="007E2362"/>
    <w:rsid w:val="007E509B"/>
    <w:rsid w:val="007F5FA4"/>
    <w:rsid w:val="00802FF8"/>
    <w:rsid w:val="00807185"/>
    <w:rsid w:val="008104A0"/>
    <w:rsid w:val="0081451F"/>
    <w:rsid w:val="00814FF8"/>
    <w:rsid w:val="008321A6"/>
    <w:rsid w:val="008354C5"/>
    <w:rsid w:val="00843936"/>
    <w:rsid w:val="00844D9F"/>
    <w:rsid w:val="00855C25"/>
    <w:rsid w:val="00862AC4"/>
    <w:rsid w:val="008714B2"/>
    <w:rsid w:val="00875130"/>
    <w:rsid w:val="008A5798"/>
    <w:rsid w:val="008B3B3E"/>
    <w:rsid w:val="008B432F"/>
    <w:rsid w:val="008B4992"/>
    <w:rsid w:val="008B7D70"/>
    <w:rsid w:val="008C7D68"/>
    <w:rsid w:val="008D0C75"/>
    <w:rsid w:val="008D28BE"/>
    <w:rsid w:val="008D3477"/>
    <w:rsid w:val="008D6E29"/>
    <w:rsid w:val="008E257D"/>
    <w:rsid w:val="008F5049"/>
    <w:rsid w:val="008F68D2"/>
    <w:rsid w:val="008F7660"/>
    <w:rsid w:val="00911811"/>
    <w:rsid w:val="00913711"/>
    <w:rsid w:val="00913B9A"/>
    <w:rsid w:val="00917655"/>
    <w:rsid w:val="009218D3"/>
    <w:rsid w:val="00924D46"/>
    <w:rsid w:val="00934215"/>
    <w:rsid w:val="00934F64"/>
    <w:rsid w:val="009511D4"/>
    <w:rsid w:val="00957612"/>
    <w:rsid w:val="00960DC0"/>
    <w:rsid w:val="009659E4"/>
    <w:rsid w:val="00976460"/>
    <w:rsid w:val="009830DE"/>
    <w:rsid w:val="009A2726"/>
    <w:rsid w:val="009A4882"/>
    <w:rsid w:val="009A7E84"/>
    <w:rsid w:val="009C2590"/>
    <w:rsid w:val="009C2EDB"/>
    <w:rsid w:val="009C63EA"/>
    <w:rsid w:val="009D6F36"/>
    <w:rsid w:val="009E175B"/>
    <w:rsid w:val="009E2767"/>
    <w:rsid w:val="009F11FA"/>
    <w:rsid w:val="00A003FF"/>
    <w:rsid w:val="00A01FF2"/>
    <w:rsid w:val="00A33CE4"/>
    <w:rsid w:val="00A40F8F"/>
    <w:rsid w:val="00A472C1"/>
    <w:rsid w:val="00A5228C"/>
    <w:rsid w:val="00A53199"/>
    <w:rsid w:val="00A55059"/>
    <w:rsid w:val="00A6174A"/>
    <w:rsid w:val="00A638A3"/>
    <w:rsid w:val="00A70979"/>
    <w:rsid w:val="00A74F3A"/>
    <w:rsid w:val="00A93FD2"/>
    <w:rsid w:val="00A96FA5"/>
    <w:rsid w:val="00AB54C7"/>
    <w:rsid w:val="00AC4472"/>
    <w:rsid w:val="00AC72E2"/>
    <w:rsid w:val="00AD3B1E"/>
    <w:rsid w:val="00AE02B9"/>
    <w:rsid w:val="00AE4821"/>
    <w:rsid w:val="00AF0819"/>
    <w:rsid w:val="00AF0979"/>
    <w:rsid w:val="00AF1D96"/>
    <w:rsid w:val="00AF3B9B"/>
    <w:rsid w:val="00AF57E9"/>
    <w:rsid w:val="00AF69D4"/>
    <w:rsid w:val="00AF7B92"/>
    <w:rsid w:val="00B0010B"/>
    <w:rsid w:val="00B005E6"/>
    <w:rsid w:val="00B01A92"/>
    <w:rsid w:val="00B035F7"/>
    <w:rsid w:val="00B10527"/>
    <w:rsid w:val="00B2621C"/>
    <w:rsid w:val="00B26C54"/>
    <w:rsid w:val="00B415A6"/>
    <w:rsid w:val="00B41844"/>
    <w:rsid w:val="00B4481B"/>
    <w:rsid w:val="00B54F75"/>
    <w:rsid w:val="00B67D47"/>
    <w:rsid w:val="00B71EC2"/>
    <w:rsid w:val="00B72C8B"/>
    <w:rsid w:val="00B74145"/>
    <w:rsid w:val="00B74F1F"/>
    <w:rsid w:val="00B75DB9"/>
    <w:rsid w:val="00B86815"/>
    <w:rsid w:val="00B939C1"/>
    <w:rsid w:val="00BA069F"/>
    <w:rsid w:val="00BB2267"/>
    <w:rsid w:val="00BB4FBF"/>
    <w:rsid w:val="00BB6F16"/>
    <w:rsid w:val="00BC2373"/>
    <w:rsid w:val="00BC2924"/>
    <w:rsid w:val="00BD660D"/>
    <w:rsid w:val="00BE7132"/>
    <w:rsid w:val="00BF1371"/>
    <w:rsid w:val="00BF6C2F"/>
    <w:rsid w:val="00BF7B13"/>
    <w:rsid w:val="00C05D9F"/>
    <w:rsid w:val="00C0658A"/>
    <w:rsid w:val="00C07BF7"/>
    <w:rsid w:val="00C1764B"/>
    <w:rsid w:val="00C21996"/>
    <w:rsid w:val="00C30BC0"/>
    <w:rsid w:val="00C31DF0"/>
    <w:rsid w:val="00C619D6"/>
    <w:rsid w:val="00C64451"/>
    <w:rsid w:val="00C72E76"/>
    <w:rsid w:val="00C80B77"/>
    <w:rsid w:val="00C92163"/>
    <w:rsid w:val="00C94CEB"/>
    <w:rsid w:val="00C96350"/>
    <w:rsid w:val="00CA0D3C"/>
    <w:rsid w:val="00CA632B"/>
    <w:rsid w:val="00CA78C8"/>
    <w:rsid w:val="00CB1CD5"/>
    <w:rsid w:val="00CC082D"/>
    <w:rsid w:val="00CD2D4C"/>
    <w:rsid w:val="00CD559A"/>
    <w:rsid w:val="00CE0747"/>
    <w:rsid w:val="00CE2F9F"/>
    <w:rsid w:val="00CF0F07"/>
    <w:rsid w:val="00CF4B04"/>
    <w:rsid w:val="00D03F8B"/>
    <w:rsid w:val="00D206B2"/>
    <w:rsid w:val="00D21A2A"/>
    <w:rsid w:val="00D231A2"/>
    <w:rsid w:val="00D36D16"/>
    <w:rsid w:val="00D41049"/>
    <w:rsid w:val="00D45370"/>
    <w:rsid w:val="00D5176B"/>
    <w:rsid w:val="00D558F6"/>
    <w:rsid w:val="00D63E80"/>
    <w:rsid w:val="00D72266"/>
    <w:rsid w:val="00D83284"/>
    <w:rsid w:val="00D86070"/>
    <w:rsid w:val="00D868E7"/>
    <w:rsid w:val="00D9476B"/>
    <w:rsid w:val="00D979B9"/>
    <w:rsid w:val="00DA036B"/>
    <w:rsid w:val="00DA7883"/>
    <w:rsid w:val="00DB2C61"/>
    <w:rsid w:val="00DC2BA1"/>
    <w:rsid w:val="00DC36B8"/>
    <w:rsid w:val="00DC54E6"/>
    <w:rsid w:val="00DC7E53"/>
    <w:rsid w:val="00DD30C7"/>
    <w:rsid w:val="00DE0454"/>
    <w:rsid w:val="00DE1E85"/>
    <w:rsid w:val="00DE236D"/>
    <w:rsid w:val="00DE4D10"/>
    <w:rsid w:val="00DF19DB"/>
    <w:rsid w:val="00DF3032"/>
    <w:rsid w:val="00DF5F1C"/>
    <w:rsid w:val="00DF7E82"/>
    <w:rsid w:val="00E02C32"/>
    <w:rsid w:val="00E03EEE"/>
    <w:rsid w:val="00E22389"/>
    <w:rsid w:val="00E25F23"/>
    <w:rsid w:val="00E313B8"/>
    <w:rsid w:val="00E33536"/>
    <w:rsid w:val="00E511BF"/>
    <w:rsid w:val="00E57A9E"/>
    <w:rsid w:val="00E6398E"/>
    <w:rsid w:val="00E65267"/>
    <w:rsid w:val="00E655EC"/>
    <w:rsid w:val="00E70CCE"/>
    <w:rsid w:val="00E748F2"/>
    <w:rsid w:val="00E75D13"/>
    <w:rsid w:val="00E97128"/>
    <w:rsid w:val="00EB2642"/>
    <w:rsid w:val="00EB71E7"/>
    <w:rsid w:val="00EB7C93"/>
    <w:rsid w:val="00EB7F8C"/>
    <w:rsid w:val="00EC4DEB"/>
    <w:rsid w:val="00EC7526"/>
    <w:rsid w:val="00ED3C51"/>
    <w:rsid w:val="00ED49F0"/>
    <w:rsid w:val="00EE5BFA"/>
    <w:rsid w:val="00EE7B19"/>
    <w:rsid w:val="00EF1209"/>
    <w:rsid w:val="00EF7929"/>
    <w:rsid w:val="00F00A5F"/>
    <w:rsid w:val="00F1078A"/>
    <w:rsid w:val="00F12D82"/>
    <w:rsid w:val="00F2137B"/>
    <w:rsid w:val="00F2525B"/>
    <w:rsid w:val="00F26B00"/>
    <w:rsid w:val="00F30F1E"/>
    <w:rsid w:val="00F316DF"/>
    <w:rsid w:val="00F45EB0"/>
    <w:rsid w:val="00F47EE9"/>
    <w:rsid w:val="00F54859"/>
    <w:rsid w:val="00F56EF6"/>
    <w:rsid w:val="00F63C44"/>
    <w:rsid w:val="00F726C7"/>
    <w:rsid w:val="00F77D62"/>
    <w:rsid w:val="00F81C54"/>
    <w:rsid w:val="00F9252A"/>
    <w:rsid w:val="00FA1EAD"/>
    <w:rsid w:val="00FA4793"/>
    <w:rsid w:val="00FB5B25"/>
    <w:rsid w:val="00FC3221"/>
    <w:rsid w:val="00FC36C7"/>
    <w:rsid w:val="00FE2110"/>
    <w:rsid w:val="00FE7B20"/>
    <w:rsid w:val="00FF3596"/>
    <w:rsid w:val="00FF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A545E"/>
  <w15:docId w15:val="{7C378088-86B8-4A77-AACB-C8B0D12E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E44"/>
    <w:rPr>
      <w:rFonts w:ascii="Calibri" w:hAnsi="Calibri"/>
    </w:rPr>
  </w:style>
  <w:style w:type="paragraph" w:styleId="Heading1">
    <w:name w:val="heading 1"/>
    <w:basedOn w:val="Normal"/>
    <w:next w:val="Normal"/>
    <w:link w:val="Heading1Char"/>
    <w:uiPriority w:val="9"/>
    <w:qFormat/>
    <w:rsid w:val="00681199"/>
    <w:pPr>
      <w:keepNext/>
      <w:keepLines/>
      <w:spacing w:before="480" w:after="0"/>
      <w:outlineLvl w:val="0"/>
    </w:pPr>
    <w:rPr>
      <w:rFonts w:asciiTheme="majorHAnsi" w:eastAsiaTheme="majorEastAsia" w:hAnsiTheme="majorHAnsi" w:cstheme="majorBidi"/>
      <w:b/>
      <w:bCs/>
      <w:color w:val="346029"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B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639B"/>
    <w:rPr>
      <w:rFonts w:ascii="Tahoma" w:hAnsi="Tahoma" w:cs="Tahoma"/>
      <w:sz w:val="16"/>
      <w:szCs w:val="16"/>
    </w:rPr>
  </w:style>
  <w:style w:type="paragraph" w:styleId="Header">
    <w:name w:val="header"/>
    <w:basedOn w:val="Normal"/>
    <w:link w:val="HeaderChar"/>
    <w:uiPriority w:val="99"/>
    <w:unhideWhenUsed/>
    <w:rsid w:val="007B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9B"/>
  </w:style>
  <w:style w:type="paragraph" w:styleId="Footer">
    <w:name w:val="footer"/>
    <w:basedOn w:val="Normal"/>
    <w:link w:val="FooterChar"/>
    <w:uiPriority w:val="99"/>
    <w:unhideWhenUsed/>
    <w:rsid w:val="007B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9B"/>
  </w:style>
  <w:style w:type="character" w:styleId="Hyperlink">
    <w:name w:val="Hyperlink"/>
    <w:basedOn w:val="DefaultParagraphFont"/>
    <w:uiPriority w:val="99"/>
    <w:unhideWhenUsed/>
    <w:rsid w:val="00D868E7"/>
    <w:rPr>
      <w:color w:val="009999" w:themeColor="hyperlink"/>
      <w:u w:val="single"/>
    </w:rPr>
  </w:style>
  <w:style w:type="paragraph" w:styleId="Title">
    <w:name w:val="Title"/>
    <w:basedOn w:val="Normal"/>
    <w:next w:val="Normal"/>
    <w:link w:val="TitleChar"/>
    <w:uiPriority w:val="10"/>
    <w:qFormat/>
    <w:rsid w:val="00D868E7"/>
    <w:pPr>
      <w:pBdr>
        <w:bottom w:val="single" w:sz="8" w:space="4" w:color="468137"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D868E7"/>
    <w:rPr>
      <w:rFonts w:asciiTheme="majorHAnsi" w:eastAsiaTheme="majorEastAsia" w:hAnsiTheme="majorHAnsi" w:cstheme="majorBidi"/>
      <w:color w:val="BFBFBF" w:themeColor="text2" w:themeShade="BF"/>
      <w:spacing w:val="5"/>
      <w:kern w:val="28"/>
      <w:sz w:val="52"/>
      <w:szCs w:val="52"/>
    </w:rPr>
  </w:style>
  <w:style w:type="paragraph" w:styleId="Subtitle">
    <w:name w:val="Subtitle"/>
    <w:basedOn w:val="Normal"/>
    <w:next w:val="Normal"/>
    <w:link w:val="SubtitleChar"/>
    <w:uiPriority w:val="11"/>
    <w:qFormat/>
    <w:rsid w:val="00D868E7"/>
    <w:pPr>
      <w:numPr>
        <w:ilvl w:val="1"/>
      </w:numPr>
    </w:pPr>
    <w:rPr>
      <w:rFonts w:asciiTheme="majorHAnsi" w:eastAsiaTheme="majorEastAsia" w:hAnsiTheme="majorHAnsi" w:cstheme="majorBidi"/>
      <w:i/>
      <w:iCs/>
      <w:color w:val="468137" w:themeColor="accent1"/>
      <w:spacing w:val="15"/>
      <w:sz w:val="24"/>
      <w:szCs w:val="24"/>
    </w:rPr>
  </w:style>
  <w:style w:type="character" w:customStyle="1" w:styleId="SubtitleChar">
    <w:name w:val="Subtitle Char"/>
    <w:basedOn w:val="DefaultParagraphFont"/>
    <w:link w:val="Subtitle"/>
    <w:uiPriority w:val="11"/>
    <w:rsid w:val="00D868E7"/>
    <w:rPr>
      <w:rFonts w:asciiTheme="majorHAnsi" w:eastAsiaTheme="majorEastAsia" w:hAnsiTheme="majorHAnsi" w:cstheme="majorBidi"/>
      <w:i/>
      <w:iCs/>
      <w:color w:val="468137" w:themeColor="accent1"/>
      <w:spacing w:val="15"/>
      <w:sz w:val="24"/>
      <w:szCs w:val="24"/>
    </w:rPr>
  </w:style>
  <w:style w:type="character" w:styleId="Emphasis">
    <w:name w:val="Emphasis"/>
    <w:basedOn w:val="DefaultParagraphFont"/>
    <w:uiPriority w:val="20"/>
    <w:qFormat/>
    <w:rsid w:val="003E7598"/>
    <w:rPr>
      <w:i/>
      <w:iCs/>
    </w:rPr>
  </w:style>
  <w:style w:type="character" w:customStyle="1" w:styleId="Heading1Char">
    <w:name w:val="Heading 1 Char"/>
    <w:basedOn w:val="DefaultParagraphFont"/>
    <w:link w:val="Heading1"/>
    <w:uiPriority w:val="9"/>
    <w:rsid w:val="00681199"/>
    <w:rPr>
      <w:rFonts w:asciiTheme="majorHAnsi" w:eastAsiaTheme="majorEastAsia" w:hAnsiTheme="majorHAnsi" w:cstheme="majorBidi"/>
      <w:b/>
      <w:bCs/>
      <w:color w:val="346029" w:themeColor="accent1" w:themeShade="BF"/>
      <w:sz w:val="28"/>
      <w:szCs w:val="28"/>
    </w:rPr>
  </w:style>
  <w:style w:type="paragraph" w:styleId="NoSpacing">
    <w:name w:val="No Spacing"/>
    <w:basedOn w:val="Normal"/>
    <w:uiPriority w:val="99"/>
    <w:qFormat/>
    <w:rsid w:val="00681199"/>
  </w:style>
  <w:style w:type="table" w:styleId="TableGrid">
    <w:name w:val="Table Grid"/>
    <w:basedOn w:val="TableNormal"/>
    <w:uiPriority w:val="59"/>
    <w:rsid w:val="001E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E5D68"/>
    <w:pPr>
      <w:spacing w:after="0" w:line="240" w:lineRule="auto"/>
    </w:pPr>
    <w:rPr>
      <w:color w:val="346029" w:themeColor="accent1" w:themeShade="BF"/>
    </w:rPr>
    <w:tblPr>
      <w:tblStyleRowBandSize w:val="1"/>
      <w:tblStyleColBandSize w:val="1"/>
      <w:tblBorders>
        <w:top w:val="single" w:sz="8" w:space="0" w:color="468137" w:themeColor="accent1"/>
        <w:bottom w:val="single" w:sz="8" w:space="0" w:color="468137" w:themeColor="accent1"/>
      </w:tblBorders>
    </w:tblPr>
    <w:tblStylePr w:type="firstRow">
      <w:pPr>
        <w:spacing w:before="0" w:after="0" w:line="240" w:lineRule="auto"/>
      </w:pPr>
      <w:rPr>
        <w:b/>
        <w:bCs/>
      </w:rPr>
      <w:tblPr/>
      <w:tcPr>
        <w:tcBorders>
          <w:top w:val="single" w:sz="8" w:space="0" w:color="468137" w:themeColor="accent1"/>
          <w:left w:val="nil"/>
          <w:bottom w:val="single" w:sz="8" w:space="0" w:color="468137" w:themeColor="accent1"/>
          <w:right w:val="nil"/>
          <w:insideH w:val="nil"/>
          <w:insideV w:val="nil"/>
        </w:tcBorders>
      </w:tcPr>
    </w:tblStylePr>
    <w:tblStylePr w:type="lastRow">
      <w:pPr>
        <w:spacing w:before="0" w:after="0" w:line="240" w:lineRule="auto"/>
      </w:pPr>
      <w:rPr>
        <w:b/>
        <w:bCs/>
      </w:rPr>
      <w:tblPr/>
      <w:tcPr>
        <w:tcBorders>
          <w:top w:val="single" w:sz="8" w:space="0" w:color="468137" w:themeColor="accent1"/>
          <w:left w:val="nil"/>
          <w:bottom w:val="single" w:sz="8" w:space="0" w:color="4681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7C6" w:themeFill="accent1" w:themeFillTint="3F"/>
      </w:tcPr>
    </w:tblStylePr>
    <w:tblStylePr w:type="band1Horz">
      <w:tblPr/>
      <w:tcPr>
        <w:tcBorders>
          <w:left w:val="nil"/>
          <w:right w:val="nil"/>
          <w:insideH w:val="nil"/>
          <w:insideV w:val="nil"/>
        </w:tcBorders>
        <w:shd w:val="clear" w:color="auto" w:fill="CCE7C6" w:themeFill="accent1" w:themeFillTint="3F"/>
      </w:tcPr>
    </w:tblStylePr>
  </w:style>
  <w:style w:type="paragraph" w:styleId="ListParagraph">
    <w:name w:val="List Paragraph"/>
    <w:basedOn w:val="Normal"/>
    <w:uiPriority w:val="34"/>
    <w:qFormat/>
    <w:rsid w:val="00DC54E6"/>
    <w:pPr>
      <w:spacing w:after="0" w:line="240" w:lineRule="auto"/>
      <w:ind w:left="720"/>
    </w:pPr>
    <w:rPr>
      <w:rFonts w:eastAsia="Calibri" w:cs="Times New Roman"/>
      <w:sz w:val="24"/>
      <w:szCs w:val="20"/>
    </w:rPr>
  </w:style>
  <w:style w:type="character" w:styleId="CommentReference">
    <w:name w:val="annotation reference"/>
    <w:basedOn w:val="DefaultParagraphFont"/>
    <w:uiPriority w:val="99"/>
    <w:semiHidden/>
    <w:unhideWhenUsed/>
    <w:rsid w:val="00597FF2"/>
    <w:rPr>
      <w:sz w:val="16"/>
      <w:szCs w:val="16"/>
    </w:rPr>
  </w:style>
  <w:style w:type="paragraph" w:styleId="CommentText">
    <w:name w:val="annotation text"/>
    <w:basedOn w:val="Normal"/>
    <w:link w:val="CommentTextChar"/>
    <w:uiPriority w:val="99"/>
    <w:semiHidden/>
    <w:unhideWhenUsed/>
    <w:rsid w:val="00597FF2"/>
    <w:pPr>
      <w:spacing w:line="240" w:lineRule="auto"/>
    </w:pPr>
    <w:rPr>
      <w:sz w:val="20"/>
      <w:szCs w:val="20"/>
    </w:rPr>
  </w:style>
  <w:style w:type="character" w:customStyle="1" w:styleId="CommentTextChar">
    <w:name w:val="Comment Text Char"/>
    <w:basedOn w:val="DefaultParagraphFont"/>
    <w:link w:val="CommentText"/>
    <w:uiPriority w:val="99"/>
    <w:semiHidden/>
    <w:rsid w:val="00597FF2"/>
    <w:rPr>
      <w:sz w:val="20"/>
      <w:szCs w:val="20"/>
    </w:rPr>
  </w:style>
  <w:style w:type="paragraph" w:styleId="CommentSubject">
    <w:name w:val="annotation subject"/>
    <w:basedOn w:val="CommentText"/>
    <w:next w:val="CommentText"/>
    <w:link w:val="CommentSubjectChar"/>
    <w:uiPriority w:val="99"/>
    <w:semiHidden/>
    <w:unhideWhenUsed/>
    <w:rsid w:val="00597FF2"/>
    <w:rPr>
      <w:b/>
      <w:bCs/>
    </w:rPr>
  </w:style>
  <w:style w:type="character" w:customStyle="1" w:styleId="CommentSubjectChar">
    <w:name w:val="Comment Subject Char"/>
    <w:basedOn w:val="CommentTextChar"/>
    <w:link w:val="CommentSubject"/>
    <w:uiPriority w:val="99"/>
    <w:semiHidden/>
    <w:rsid w:val="00597FF2"/>
    <w:rPr>
      <w:b/>
      <w:bCs/>
      <w:sz w:val="20"/>
      <w:szCs w:val="20"/>
    </w:rPr>
  </w:style>
  <w:style w:type="paragraph" w:customStyle="1" w:styleId="Default">
    <w:name w:val="Default"/>
    <w:rsid w:val="000C77F0"/>
    <w:pPr>
      <w:autoSpaceDE w:val="0"/>
      <w:autoSpaceDN w:val="0"/>
      <w:adjustRightInd w:val="0"/>
      <w:spacing w:after="0" w:line="240" w:lineRule="auto"/>
    </w:pPr>
    <w:rPr>
      <w:rFonts w:ascii="Arial" w:hAnsi="Arial" w:cs="Arial"/>
      <w:color w:val="000000"/>
      <w:sz w:val="24"/>
      <w:szCs w:val="24"/>
    </w:rPr>
  </w:style>
  <w:style w:type="paragraph" w:customStyle="1" w:styleId="RFPRequiredText">
    <w:name w:val="RFP Required Text"/>
    <w:basedOn w:val="Normal"/>
    <w:next w:val="Normal"/>
    <w:rsid w:val="00A55059"/>
    <w:pPr>
      <w:spacing w:before="120" w:after="120" w:line="240" w:lineRule="auto"/>
    </w:pPr>
    <w:rPr>
      <w:rFonts w:ascii="Times New Roman" w:eastAsia="Times New Roman" w:hAnsi="Times New Roman" w:cs="Times New Roman"/>
      <w:color w:val="000080"/>
      <w:sz w:val="24"/>
      <w:szCs w:val="20"/>
    </w:rPr>
  </w:style>
  <w:style w:type="paragraph" w:styleId="FootnoteText">
    <w:name w:val="footnote text"/>
    <w:basedOn w:val="Normal"/>
    <w:link w:val="FootnoteTextChar"/>
    <w:uiPriority w:val="99"/>
    <w:semiHidden/>
    <w:unhideWhenUsed/>
    <w:rsid w:val="008D0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C75"/>
    <w:rPr>
      <w:rFonts w:ascii="Calibri" w:hAnsi="Calibri"/>
      <w:sz w:val="20"/>
      <w:szCs w:val="20"/>
    </w:rPr>
  </w:style>
  <w:style w:type="character" w:styleId="FootnoteReference">
    <w:name w:val="footnote reference"/>
    <w:basedOn w:val="DefaultParagraphFont"/>
    <w:uiPriority w:val="99"/>
    <w:semiHidden/>
    <w:unhideWhenUsed/>
    <w:rsid w:val="008D0C75"/>
    <w:rPr>
      <w:vertAlign w:val="superscript"/>
    </w:rPr>
  </w:style>
  <w:style w:type="paragraph" w:styleId="Revision">
    <w:name w:val="Revision"/>
    <w:hidden/>
    <w:uiPriority w:val="99"/>
    <w:semiHidden/>
    <w:rsid w:val="00016F88"/>
    <w:pPr>
      <w:spacing w:after="0" w:line="240" w:lineRule="auto"/>
    </w:pPr>
    <w:rPr>
      <w:rFonts w:ascii="Calibri" w:hAnsi="Calibri"/>
    </w:rPr>
  </w:style>
  <w:style w:type="character" w:customStyle="1" w:styleId="UnresolvedMention1">
    <w:name w:val="Unresolved Mention1"/>
    <w:basedOn w:val="DefaultParagraphFont"/>
    <w:uiPriority w:val="99"/>
    <w:semiHidden/>
    <w:unhideWhenUsed/>
    <w:rsid w:val="000C000A"/>
    <w:rPr>
      <w:color w:val="605E5C"/>
      <w:shd w:val="clear" w:color="auto" w:fill="E1DFDD"/>
    </w:rPr>
  </w:style>
  <w:style w:type="paragraph" w:styleId="ListBullet">
    <w:name w:val="List Bullet"/>
    <w:basedOn w:val="Normal"/>
    <w:uiPriority w:val="1"/>
    <w:semiHidden/>
    <w:unhideWhenUsed/>
    <w:qFormat/>
    <w:rsid w:val="002176C2"/>
    <w:pPr>
      <w:numPr>
        <w:numId w:val="28"/>
      </w:numPr>
      <w:spacing w:after="80" w:line="240" w:lineRule="auto"/>
    </w:pPr>
    <w:rPr>
      <w:rFonts w:eastAsia="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907">
      <w:bodyDiv w:val="1"/>
      <w:marLeft w:val="0"/>
      <w:marRight w:val="0"/>
      <w:marTop w:val="0"/>
      <w:marBottom w:val="0"/>
      <w:divBdr>
        <w:top w:val="none" w:sz="0" w:space="0" w:color="auto"/>
        <w:left w:val="none" w:sz="0" w:space="0" w:color="auto"/>
        <w:bottom w:val="none" w:sz="0" w:space="0" w:color="auto"/>
        <w:right w:val="none" w:sz="0" w:space="0" w:color="auto"/>
      </w:divBdr>
    </w:div>
    <w:div w:id="340356371">
      <w:bodyDiv w:val="1"/>
      <w:marLeft w:val="0"/>
      <w:marRight w:val="0"/>
      <w:marTop w:val="0"/>
      <w:marBottom w:val="0"/>
      <w:divBdr>
        <w:top w:val="none" w:sz="0" w:space="0" w:color="auto"/>
        <w:left w:val="none" w:sz="0" w:space="0" w:color="auto"/>
        <w:bottom w:val="none" w:sz="0" w:space="0" w:color="auto"/>
        <w:right w:val="none" w:sz="0" w:space="0" w:color="auto"/>
      </w:divBdr>
    </w:div>
    <w:div w:id="10262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banks@nolab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banks@nolaba.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laba.org" TargetMode="External"/><Relationship Id="rId1" Type="http://schemas.openxmlformats.org/officeDocument/2006/relationships/image" Target="media/image1.jpeg"/></Relationships>
</file>

<file path=word/theme/theme1.xml><?xml version="1.0" encoding="utf-8"?>
<a:theme xmlns:a="http://schemas.openxmlformats.org/drawingml/2006/main" name="New Orleans Business Alliance">
  <a:themeElements>
    <a:clrScheme name="New New Orleans 2">
      <a:dk1>
        <a:srgbClr val="FFFFFF"/>
      </a:dk1>
      <a:lt1>
        <a:srgbClr val="636466"/>
      </a:lt1>
      <a:dk2>
        <a:srgbClr val="FFFFFF"/>
      </a:dk2>
      <a:lt2>
        <a:srgbClr val="000000"/>
      </a:lt2>
      <a:accent1>
        <a:srgbClr val="468137"/>
      </a:accent1>
      <a:accent2>
        <a:srgbClr val="00A94F"/>
      </a:accent2>
      <a:accent3>
        <a:srgbClr val="FFFFFF"/>
      </a:accent3>
      <a:accent4>
        <a:srgbClr val="636466"/>
      </a:accent4>
      <a:accent5>
        <a:srgbClr val="A0CF67"/>
      </a:accent5>
      <a:accent6>
        <a:srgbClr val="000000"/>
      </a:accent6>
      <a:hlink>
        <a:srgbClr val="009999"/>
      </a:hlink>
      <a:folHlink>
        <a:srgbClr val="A8D59D"/>
      </a:folHlink>
    </a:clrScheme>
    <a:fontScheme name="New Orleans Business Alliance">
      <a:majorFont>
        <a:latin typeface="Klavika Basic Bold"/>
        <a:ea typeface="ヒラギノ角ゴ ProN W3"/>
        <a:cs typeface="ヒラギノ角ゴ ProN W3"/>
      </a:majorFont>
      <a:minorFont>
        <a:latin typeface="Arial"/>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1E63-252C-4953-AC7B-16801C37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McNary</dc:creator>
  <cp:lastModifiedBy>Brandi Ebanks</cp:lastModifiedBy>
  <cp:revision>2</cp:revision>
  <cp:lastPrinted>2018-12-04T22:50:00Z</cp:lastPrinted>
  <dcterms:created xsi:type="dcterms:W3CDTF">2019-01-04T16:29:00Z</dcterms:created>
  <dcterms:modified xsi:type="dcterms:W3CDTF">2019-01-04T16:29:00Z</dcterms:modified>
</cp:coreProperties>
</file>